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hint="eastAsia" w:ascii="仿宋_GB2312" w:hAnsi="宋体" w:eastAsia="仿宋_GB2312" w:cs="宋体"/>
          <w:b/>
          <w:color w:val="000000"/>
          <w:sz w:val="44"/>
          <w:szCs w:val="44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附件2：</w:t>
      </w:r>
    </w:p>
    <w:p>
      <w:pPr>
        <w:widowControl/>
        <w:spacing w:after="156" w:afterLines="50" w:line="560" w:lineRule="exact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闽江学院2021年度教材质量检查情况汇总表</w:t>
      </w:r>
    </w:p>
    <w:p>
      <w:pPr>
        <w:widowControl/>
        <w:spacing w:after="156" w:afterLines="50" w:line="560" w:lineRule="exact"/>
        <w:ind w:firstLine="480" w:firstLineChars="200"/>
        <w:jc w:val="left"/>
        <w:rPr>
          <w:rFonts w:hint="eastAsia" w:ascii="仿宋_GB2312" w:hAnsi="方正小标宋简体" w:eastAsia="仿宋_GB2312" w:cs="方正小标宋简体"/>
          <w:b/>
          <w:color w:val="000000"/>
          <w:sz w:val="24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sz w:val="24"/>
        </w:rPr>
        <w:t>单位名称（盖章）：                    负责人：                     填报人：                        填报时间：</w:t>
      </w:r>
    </w:p>
    <w:tbl>
      <w:tblPr>
        <w:tblStyle w:val="3"/>
        <w:tblW w:w="155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206"/>
        <w:gridCol w:w="739"/>
        <w:gridCol w:w="813"/>
        <w:gridCol w:w="987"/>
        <w:gridCol w:w="1128"/>
        <w:gridCol w:w="848"/>
        <w:gridCol w:w="706"/>
        <w:gridCol w:w="988"/>
        <w:gridCol w:w="876"/>
        <w:gridCol w:w="1675"/>
        <w:gridCol w:w="1271"/>
        <w:gridCol w:w="707"/>
        <w:gridCol w:w="566"/>
        <w:gridCol w:w="436"/>
        <w:gridCol w:w="436"/>
        <w:gridCol w:w="438"/>
        <w:gridCol w:w="709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课程所属年级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课程所属专业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教材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主编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出版单位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书号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教材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选用人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自编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境外教材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双语教材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是否马工程教材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存在的主要问题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整改措施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例1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2020-2021第二学期</w:t>
            </w:r>
          </w:p>
        </w:tc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19级</w:t>
            </w:r>
          </w:p>
        </w:tc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文物与博物馆学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文物鉴定基础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专业必修课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文物鉴定基础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王琦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兰州大学出版社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2008.8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9787311030513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普通高等教育“十一五”国家级规划教材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杨琮</w:t>
            </w:r>
          </w:p>
        </w:tc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例2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2021-2022第一学期</w:t>
            </w:r>
          </w:p>
        </w:tc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19级</w:t>
            </w:r>
          </w:p>
        </w:tc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数学与应用数学、应用统计学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生产实习　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集中实践课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例3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2021-2022第一学期</w:t>
            </w:r>
          </w:p>
        </w:tc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20级</w:t>
            </w:r>
          </w:p>
        </w:tc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师范类专业</w:t>
            </w: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公共必修课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李迎春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北京希望电子出版社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2014.9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9787830021672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高等教育师范类专业“十三五”规划教材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陈源</w:t>
            </w:r>
          </w:p>
        </w:tc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注：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1.此次检查涵盖2021年度所有课程（</w:t>
      </w:r>
      <w:r>
        <w:rPr>
          <w:rFonts w:ascii="宋体" w:hAnsi="宋体" w:cs="宋体"/>
          <w:color w:val="000000"/>
          <w:kern w:val="0"/>
          <w:sz w:val="20"/>
          <w:szCs w:val="20"/>
        </w:rPr>
        <w:t>含公共必修课、公共选修课、学科基础课、专业必修课、专业限选课、专业任选课、集中实践课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等）教材。</w:t>
      </w:r>
    </w:p>
    <w:p>
      <w:pPr>
        <w:widowControl/>
        <w:ind w:firstLine="400" w:firstLineChars="20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sectPr>
          <w:pgSz w:w="16838" w:h="11906" w:orient="landscape"/>
          <w:pgMar w:top="1134" w:right="567" w:bottom="1134" w:left="567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2.</w:t>
      </w:r>
      <w:r>
        <w:rPr>
          <w:rFonts w:ascii="宋体" w:hAnsi="宋体" w:cs="宋体"/>
          <w:color w:val="000000"/>
          <w:kern w:val="0"/>
          <w:sz w:val="20"/>
          <w:szCs w:val="20"/>
        </w:rPr>
        <w:t>公共课由开课学院组织检查并填报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/>
        </w:rPr>
        <w:t>.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11F2B"/>
    <w:rsid w:val="015C2335"/>
    <w:rsid w:val="6A91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2021-12-08T11:49:00Z</dcterms:created>
  <dc:creator>陈婷</dc:creator>
  <cp:lastModifiedBy>陈婷</cp:lastModifiedBy>
  <dcterms:modified xsi:type="dcterms:W3CDTF">2021-12-08T11:51:32Z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