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中共中央 国务院</w:t>
      </w:r>
      <w:r>
        <w:rPr>
          <w:rFonts w:hint="eastAsia" w:ascii="宋体" w:hAnsi="宋体" w:eastAsia="宋体" w:cs="宋体"/>
          <w:i w:val="0"/>
          <w:iCs w:val="0"/>
          <w:caps w:val="0"/>
          <w:color w:val="333399"/>
          <w:spacing w:val="0"/>
          <w:sz w:val="24"/>
          <w:szCs w:val="24"/>
          <w:bdr w:val="none" w:color="auto" w:sz="0" w:space="0"/>
          <w:shd w:val="clear" w:fill="FFFFFF"/>
        </w:rPr>
        <w:br w:type="textWrapping"/>
      </w:r>
      <w:r>
        <w:rPr>
          <w:rFonts w:hint="eastAsia" w:ascii="宋体" w:hAnsi="宋体" w:eastAsia="宋体" w:cs="宋体"/>
          <w:b/>
          <w:bCs/>
          <w:i w:val="0"/>
          <w:iCs w:val="0"/>
          <w:caps w:val="0"/>
          <w:color w:val="333399"/>
          <w:spacing w:val="0"/>
          <w:sz w:val="24"/>
          <w:szCs w:val="24"/>
          <w:bdr w:val="none" w:color="auto" w:sz="0" w:space="0"/>
          <w:shd w:val="clear" w:fill="FFFFFF"/>
        </w:rPr>
        <w:t>关于实现巩固拓展脱贫攻坚成果同乡村振兴有效衔接的意见</w:t>
      </w:r>
      <w:r>
        <w:rPr>
          <w:rFonts w:hint="eastAsia" w:ascii="宋体" w:hAnsi="宋体" w:eastAsia="宋体" w:cs="宋体"/>
          <w:b/>
          <w:bCs/>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（2020年12月16日）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新华社北京3月22日电 打赢脱贫攻坚战、全面建成小康社会后，要进一步巩固拓展脱贫攻坚成果，接续推动脱贫地区发展和乡村全面振兴。为实现巩固拓展脱贫攻坚成果同乡村振兴有效衔接，现提出如下意见。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党的十八大以来，以习近平同志为核心的党中央把脱贫攻坚摆在治国理</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政的突出位置，作为实现第一个百年奋斗目标的重点任务，纳入“五位一体”总体布局和“四个全面”战略布局，作出一系列重大部署和安排，全面打响脱贫攻坚战，困扰中华民族几千年的绝对贫困问题即将历史性地得到解决，脱贫攻坚成果举世瞩目。到2020年我国现行标准下农村贫困人口全部实现脱贫、贫困县全部摘帽、区域性整体贫困得到解决。“两不愁”质量水平明显提升，“三保障”突出问题彻底消除。贫困人口收入水平大幅度提高，自主脱贫能力稳步增强。贫困地区生产生活条件明显改善，经济社会发展明显加快。脱贫攻坚取得全面胜利，提前10年实现《联合国2030年可持续发展议程》减贫目标，实现了全面小康路上一个都不掉队，在促进全体人民共同富裕的道路上迈出了坚实一步。完成脱贫攻坚这一伟大事业，不仅在中华民族发展史上具有重要里程碑意义，更是中国人民对人类文明和全球反贫困事业的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脱贫攻坚的伟大实践，充分展现了我们党领导亿万人民坚持和发展中国特色社会主义创造的伟大奇迹，充分彰显了中国共产党领导和我国社会主义制度的政治优势。脱贫攻坚的伟大成就，极大增强了全党全国人民的凝聚力和向心力，极大增强了全党全国人民的道路自信、理论自信、制度自信、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这些成就的取得，归功于以习近平同志为核心的党中央坚强领导，习近平总书记亲自谋划、亲自挂帅、亲自督战，推动实施精准扶贫精准脱贫基本方略；归功于全党全社会众志成城、共同努力，中央统筹、省负总责、市县抓落实，省市县乡村五级书记抓扶贫，构建起专项扶贫、行业扶贫、社会扶贫互为补充的大扶贫格局；归功于广大干部群众辛勤工作和不懈努力，数百万干部战斗在扶贫一线，亿万贫困群众依靠自己的双手和智慧摆脱贫困；归功于行之有效的政策体系、制度体系和工作体系，脱贫攻坚政策体系覆盖面广、含金量高，脱贫攻坚制度体系完备、上下贯通，脱贫攻坚工作体系目标明确、执行力强，为打赢脱贫攻坚战提供了坚强支撑，为全面推进乡村振兴提供了宝贵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脱贫摘帽不是终点，而是新生活、新奋斗的起点。打赢脱贫攻坚战、全面建成小康社会后，要在巩固拓展脱贫攻坚成果的基础上，做好乡村振兴这篇大文章，接续推进脱贫地区发展和群众生活改善。做好巩固拓展脱贫攻坚成果同乡村振兴有效衔接，关系到构建以国内大循环为主体、国内国际双循环相互促进的新发展格局，关系到全面建设社会主义现代化国家全局和实现第二个百年奋斗目标。全党务必站在践行初心使命、坚守社会主义本质要求的政治高度，充分认识实现巩固拓展脱贫攻坚成果同乡村振兴有效衔接的重要性、紧迫性，举全党全国之力，统筹安排、强力推进，让包括脱贫群众在内的广大人民过上更加美好的生活，朝着逐步实现全体人民共同富裕的目标继续前进，彰显党的根本宗旨和我国社会主义制度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以习近平新时代中国特色社会主义思想为指导，深入贯彻党的十九大和十九届二中、三中、四中、五中全会精神，坚定不移贯彻新发展理念，坚持稳中求进工作总基调，坚持以人民为中心的发展思想，坚持共同富裕方向，将巩固拓展脱贫攻坚成果放在突出位置，建立农村低收入人口和欠发达地区帮扶机制，健全乡村振兴领导体制和工作体系，加快推进脱贫地区乡村产业、人才、文化、生态、组织等全面振兴，为全面建设社会主义现代化国家开好局、起好步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基本思路和目标任务。脱贫攻坚目标任务完成后，设立5年过渡期。脱贫地区要根据形势变化，理清工作思路，做好过渡期内领导体制、工作体系、发展规划、政策举措、考核机制等有效衔接，从解决建档立卡贫困人口“两不愁三保障”为重点转向实现乡村产业兴旺、生态宜居、乡风文明、治理有效、生活富裕，从集中资源支持脱贫攻坚转向巩固拓展脱贫攻坚成果和全面推进乡村振兴。到2025年，脱贫攻坚成果巩固拓展，乡村振兴全面推进，脱贫地区经济活力和发展后劲明显增强，乡村产业质量效益和竞争力进一步提高，农村基础设施和基本公共服务水平进一步提升，生态环境持续改善，美丽宜居乡村建设扎实推进，乡风文明建设取得显著进展，农村基层组织建设不断加强，农村低收入人口分类帮扶长效机制逐步完善，脱贫地区农民收入增速高于全国农民平均水平。到2035年，脱贫地区经济实力显著增强，乡村振兴取得重大进展，农村低收入人口生活水平显著提高，城乡差距进一步缩小，在促进全体人民共同富裕上取得更为明显的实质性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（三）主要原则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党的全面领导。坚持中央统筹、省负总责、市县乡抓落实的工作机制，充分发挥各级党委总揽全局、协调各方的领导作用，省市县乡村五级书记抓巩固拓展脱贫攻坚成果和乡村振兴。总结脱贫攻坚经验，发挥脱贫攻坚体制机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有序调整、平稳过渡。过渡期内在巩固拓展脱贫攻坚成果上下更大功夫、想更多办法、给予更多后续帮扶支持，对脱贫县、脱贫村、脱贫人口扶上马送一程，确保脱贫群众不返贫。在主要帮扶政策保持总体稳定的基础上，分类优化调整，合理把握调整节奏、力度和时限，增强脱贫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——坚持群众主体、激发内生动力。坚持扶志扶智相结合，防止政策养懒汉和泛福利化倾向，发挥奋进致富典型示范引领作用，激励有劳动能力的低收入人口勤劳致富。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——坚持政府推动引导、社会市场协同发力。坚持行政推动与市场机制有机结合，发挥集中力量办大事的优势，广泛动员社会力量参与，形成巩固拓展脱贫攻坚成果、全面推进乡村振兴的强大合力。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三、建立健全巩固拓展脱贫攻坚成果长效机制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保持主要帮扶政策总体稳定。过渡期内严格落实“四个不摘”要求，摘帽不摘责任，防止松劲懈怠；摘帽不摘政策，防止急刹车；摘帽不摘帮扶，防止一撤了之；摘帽不摘监管，防止贫困反弹。现有帮扶政策该延续的延续、该优化的优化、该调整的调整，确保政策连续性。兜底救助类政策要继续保持稳定。落实好教育、医疗、住房、饮水等民生保障普惠性政策，并根据脱贫人口实际困难给予适度倾斜。优化产业就业等发展类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健全防止返贫动态监测和帮扶机制。对脱贫不稳定户、边缘易致贫户，以及因病因灾因意外事故等刚性支出较大或收入大幅缩减导致基本生活出现严重困难户，开展定期检查、动态管理，重点监测其收入支出状况、“两不愁三保障”及饮水安全状况，合理确定监测标准。建立健全易返贫致贫人口快速发现和响应机制，分层分类及时纳入帮扶政策范围，实行动态清零。健全防止返贫大数据监测平台，加强相关部门、单位数据共享和对接，充分利用先进技术手段提升监测准确性，以国家脱贫攻坚普查结果为依据，进一步完善基础数据库。建立农户主动申请、部门信息比对、基层干部定期跟踪回访相结合的易返贫致贫人口发现和核查机制，实施帮扶对象动态管理。坚持预防性措施和事后帮扶相结合，精准分析返贫致贫原因，采取有针对性的帮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巩固“两不愁三保障”成果。落实行业主管部门工作责任。健全控辍保学工作机制，确保除身体原因不具备学习条件外脱贫家庭义务教育阶段适龄儿童少年不失学辍学。有效防范因病返贫致贫风险，落实分类资助参保政策，做好脱贫人口参保动员工作。建立农村脱贫人口住房安全动态监测机制，通过农村危房改造等多种方式保障低收入人口基本住房安全。巩固维护好已建农村供水工程成果，不断提升农村供水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做好易地扶贫搬迁后续扶持工作。聚焦原深度贫困地区、大型特大型安置区，从就业需要、产业发展和后续配套设施建设提升完善等方面加大扶持力度，完善后续扶持政策体系，持续巩固易地搬迁脱贫成果，确保搬迁群众稳得住、有就业、逐步能致富。提升安置区社区管理服务水平，建立关爱机制，促进社会融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加强扶贫项目资产管理和监督。分类摸清各类扶贫项目形成的资产底数。公益性资产要落实管护主体，明确管护责任，确保继续发挥作用。经营性资产要明晰产权关系，防止资产流失和被侵占，资产收益重点用于项目运行管护、巩固拓展脱贫攻坚成果、村级公益事业等。确权到农户或其他经营主体的扶贫资产，依法维护其财产权利，由其自主管理和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四、聚力做好脱贫地区巩固拓展脱贫攻坚成果同乡村振兴有效衔接重点工作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支持脱贫地区乡村特色产业发展壮大。注重产业后续长期培育，尊重市场规律和产业发展规律，提高产业市场竞争力和抗风险能力。以脱贫县为单位规划发展乡村特色产业，实施特色种养业提升行动，完善全产业链支持措施。加快脱贫地区农产品和食品仓储保鲜、冷链物流设施建设，支持农产品流通企业、电商、批发市场与区域特色产业精准对接。现代农业产业园、科技园、产业融合发展示范园继续优先支持脱贫县。支持脱贫地区培育绿色食品、有机农产品、地理标志农产品，打造区域公用品牌。继续大力实施消费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促进脱贫人口稳定就业。搭建用工信息平台，培育区域劳务品牌，加大脱贫人口有组织劳务输出力度。支持脱贫地区在农村人居环境、小型水利、乡村道路、农田整治、水土保持、产业园区、林业草原基础设施等涉农项目建设和管护时广泛采取以工代赈方式。延续支持扶贫车间的优惠政策。过渡期内逐步调整优化生态护林员政策。统筹用好乡村公益岗位，健全按需设岗、以岗聘任、在岗领补、有序退岗的管理机制，过渡期内逐步调整优化公益岗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持续改善脱贫地区基础设施条件。继续加大对脱贫地区基础设施建设的支持力度，重点谋划建设一批高速公路、客货共线铁路、水利、电力、机场、通信网络等区域性和跨区域重大基础设施建设工程。按照实施乡村建设行动统一部署，支持脱贫地区因地制宜推进农村厕所革命、生活垃圾和污水治理、村容村貌提升。推进脱贫县“四好农村路”建设，推动交通项目更多向进村入户倾斜，因地制宜推进较大人口规模自然村（组）通硬化路，加强通村公路和村内主干道连接，加大农村产业路、旅游路建设力度。加强脱贫地区农村防洪、灌溉等中小型水利工程建设。统筹推进脱贫地区县乡村三级物流体系建设，实施“快递进村”工程。支持脱贫地区电网建设和乡村电气化提升工程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进一步提升脱贫地区公共服务水平。继续改善义务教育办学条件，加强乡村寄宿制学校和乡村小规模学校建设。加强脱贫地区职业院校（含技工院校）基础能力建设。继续实施家庭经济困难学生资助政策和农村义务教育学生营养改善计划。在脱贫地区普遍增加公费师范生培养供给，加强城乡教师合理流动和对口支援。过渡期内保持现有健康帮扶政策基本稳定，完善大病专项救治政策，优化高血压等主要慢病签约服务，调整完善县域内先诊疗后付费政策。继续开展三级医院对口帮扶并建立长效机制，持续提升县级医院诊疗能力。加大中央倾斜支持脱贫地区医疗卫生机构基础设施建设和设备配备力度，继续改善疾病预防控制机构条件。继续实施农村危房改造和地震高烈度设防地区农房抗震改造，逐步建立农村低收入人口住房安全保障长效机制。继续加强脱贫地区村级综合服务设施建设，提升为民服务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五、健全农村低收入人口常态化帮扶机制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加强农村低收入人口监测。以现有社会保障体系为基础，对农村低保对象、农村特困人员、农村易返贫致贫人口，以及因病因灾因意外事故等刚性支出较大或收入大幅缩减导致基本生活出现严重困难人口等农村低收入人口开展动态监测。充分利用民政、扶贫、教育、人力资源社会保障、住房城乡建设、医疗保障等政府部门现有数据平台，加强数据比对和信息共享，完善基层主动发现机制。健全多部门联动的风险预警、研判和处置机制，实现对农村低收入人口风险点的早发现和早帮扶。完善农村低收入人口定期核查和动态调整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分层分类实施社会救助。完善最低生活保障制度，科学认定农村低保对象，提高政策精准性。调整优化针对原建档立卡贫困户的低保“单人户”政策。完善低保家庭收入财产认定方法。健全低保标准制定和动态调整机制。加大低保标准制定省级统筹力度。鼓励有劳动能力的农村低保对象参与就业，在计算家庭收入时扣减必要的就业成本。完善农村特困人员救助供养制度，合理提高救助供养水平和服务质量。完善残疾儿童康复救助制度，提高救助服务质量。加强社会救助资源统筹，根据对象类型、困难程度等，及时有针对性地给予困难群众医疗、教育、住房、就业等专项救助，做到精准识别、应救尽救。对基本生活陷入暂时困难的群众加强临时救助，做到凡困必帮、有难必救。鼓励通过政府购买服务对社会救助家庭中生活不能自理的老年人、未成年人、残疾人等提供必要的访视、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合理确定农村医疗保障待遇水平。坚持基本标准，统筹发挥基本医疗保险、大病保险、医疗救助三重保障制度综合梯次减负功能。完善城乡居民基本医疗保险参保个人缴费资助政策，继续全额资助农村特困人员，定额资助低保对象，过渡期内逐步调整脱贫人口资助政策。在逐步提高大病保障水平基础上，大病保险继续对低保对象、特困人员和返贫致贫人口进行倾斜支付。进一步夯实医疗救助托底保障，合理设定年度救助限额，合理控制救助对象政策范围内自付费用比例。分阶段、分对象、分类别调整脱贫攻坚期超常规保障措施。重点加大医疗救助资金投入，倾斜支持乡村振兴重点帮扶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完善养老保障和儿童关爱服务。完善城乡居民基本养老保险费代缴政策，地方政府结合当地实际情况，按照最低缴费档次为参加城乡居民养老保险的低保对象、特困人员、返贫致贫人口、重度残疾人等缴费困难群体代缴部分或全部保费。在提高城乡居民养老保险缴费档次时，对上述困难群体和其他已脱贫人口可保留现行最低缴费档次。强化县乡两级养老机构对失能、部分失能特困老年人口的兜底保障。加大对孤儿、事实无人抚养儿童等保障力度。加强残疾人托养照护、康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织密兜牢丧失劳动能力人口基本生活保障底线。对脱贫人口中完全丧失劳动能力或部分丧失劳动能力且无法通过产业就业获得稳定收入的人口，要按规定纳入农村低保或特困人员救助供养范围，并按困难类型及时给予专项救助、临时救助等，做到应保尽保、应兜尽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六、着力提升脱贫地区整体发展水平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在西部地区脱贫县中集中支持一批乡村振兴重点帮扶县。按照应减尽减原则，在西部地区处于边远或高海拔、自然环境相对恶劣、经济发展基础薄弱、社会事业发展相对滞后的脱贫县中，确定一批国家乡村振兴重点帮扶县，从财政、金融、土地、人才、基础设施建设、公共服务等方面给予集中支持，增强其区域发展能力。支持各地在脱贫县中自主选择一部分县作为乡村振兴重点帮扶县。支持革命老区、民族地区、边疆地区巩固脱贫攻坚成果和乡村振兴。建立跟踪监测机制，对乡村振兴重点帮扶县进行定期监测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坚持和完善东西部协作和对口支援、社会力量参与帮扶机制。继续坚持并完善东西部协作机制，在保持现有结对关系基本稳定和加强现有经济联系的基础上，调整优化结对帮扶关系，将现行一对多、多对一的帮扶办法，调整为原则上一个东部地区省份帮扶一个西部地区省份的长期固定结对帮扶关系。省际间要做好帮扶关系的衔接，防止出现工作断档、力量弱化。中部地区不再实施省际间结对帮扶。优化协作帮扶方式，在继续给予资金支持、援建项目基础上，进一步加强产业合作、劳务协作、人才支援，推进产业梯度转移，鼓励东西部共建产业园区。教育、文化、医疗卫生、科技等行业对口支援原则上纳入新的东西部协作结对关系。更加注重发挥市场作用，强化以企业合作为载体的帮扶协作。继续坚持定点帮扶机制，适当予以调整优化，安排有能力的部门、单位和企业承担更多责任。军队持续推进定点帮扶工作，健全完善长效机制，巩固提升帮扶成效。继续实施“万企帮万村”行动。定期对东西部协作和定点帮扶成效进行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七、加强脱贫攻坚与乡村振兴政策有效衔接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做好财政投入政策衔接。过渡期内在保持财政支持政策总体稳定的前提下，根据巩固拓展脱贫攻坚成果同乡村振兴有效衔接的需要和财力状况，合理安排财政投入规模，优化支出结构，调整支持重点。保留并调整优化原财政专项扶贫资金，聚焦支持脱贫地区巩固拓展脱贫攻坚成果和乡村振兴，适当向国家乡村振兴重点帮扶县倾斜，并逐步提高用于产业发展的比例。各地要用好城乡建设用地增减挂钩政策，统筹地方可支配财力，支持“十三五”易地扶贫搬迁融资资金偿还。对农村低收入人口的救助帮扶，通过现有资金支出渠道支持。过渡期前3年脱贫县继续实行涉农资金统筹整合试点政策，此后调整至国家乡村振兴重点帮扶县实施，其他地区探索建立涉农资金整合长效机制。确保以工代赈中央预算内投资落实到项目，及时足额发放劳务报酬。现有财政相关转移支付继续倾斜支持脱贫地区。对支持脱贫地区产业发展效果明显的贷款贴息、政府采购等政策，在调整优化基础上继续实施。过渡期内延续脱贫攻坚相关税收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做好金融服务政策衔接。继续发挥再贷款作用，现有再贷款帮扶政策在展期期间保持不变。进一步完善针对脱贫人口的小额信贷政策。对有较大贷款资金需求、符合贷款条件的对象，鼓励其申请创业担保贷款政策支持。加大对脱贫地区优势特色产业信贷和保险支持力度。鼓励各地因地制宜开发优势特色农产品保险。对脱贫地区继续实施企业上市“绿色通道”政策。探索农产品期货期权和农业保险联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做好土地支持政策衔接。坚持最严格耕地保护制度，强化耕地保护主体责任，严格控制非农建设占用耕地，坚决守住18亿亩耕地红线。以国土空间规划为依据，按照应保尽保原则，新增建设用地计划指标优先保障巩固拓展脱贫攻坚成果和乡村振兴用地需要，过渡期内专项安排脱贫县年度新增建设用地计划指标，专项指标不得挪用；原深度贫困地区计划指标不足的，由所在省份协调解决。过渡期内，对脱贫地区继续实施城乡建设用地增减挂钩节余指标省内交易政策；在东西部协作和对口支援框架下，对现行政策进行调整完善，继续开展增减挂钩节余指标跨省域调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做好人才智力支持政策衔接。延续脱贫攻坚期间各项人才智力支持政策，建立健全引导各类人才服务乡村振兴长效机制。继续实施农村义务教育阶段教师特岗计划、中小学幼儿园教师国家级培训计划、银龄讲学计划、乡村教师生活补助政策，优先满足脱贫地区对高素质教师的补充需求。继续实施高校毕业生“三支一扶”计划，继续实施重点高校定向招生专项计划。全科医生特岗和农村订单定向医学生免费培养计划优先向中西部地区倾斜。在国家乡村振兴重点帮扶县对农业科技推广人员探索“县管乡用、下沉到村”的新机制。继续支持脱贫户“两后生”接受职业教育，并按规定给予相应资助。鼓励和引导各方面人才向国家乡村振兴重点帮扶县基层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八、全面加强党的集中统一领导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做好领导体制衔接。健全中央统筹、省负总责、市县乡抓落实的工作机制，构建责任清晰、各负其责、执行有力的乡村振兴领导体制，层层压实责任。充分发挥中央和地方各级党委农村工作领导小组作用，建立统一高效的实现巩固拓展脱贫攻坚成果同乡村振兴有效衔接的决策议事协调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二）做好工作体系衔接。脱贫攻坚任务完成后，要及时做好巩固拓展脱贫攻坚成果同全面推进乡村振兴在工作力量、组织保障、规划实施、项目建设、要素保障方面的有机结合，做到一盘棋、一体化推进。持续加强脱贫村党组织建设，选好用好管好乡村振兴带头人。对巩固拓展脱贫攻坚成果和乡村振兴任务重的村，继续选派驻村第一书记和工作队，健全常态化驻村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三）做好规划实施和项目建设衔接。将实现巩固拓展脱贫攻坚成果同乡村振兴有效衔接的重大举措纳入“十四五”规划。将脱贫地区巩固拓展脱贫攻坚成果和乡村振兴重大工程项目纳入“十四五”相关规划。科学编制“十四五”时期巩固拓展脱贫攻坚成果同乡村振兴有效衔接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四）做好考核机制衔接。脱贫攻坚任务完成后，脱贫地区开展乡村振兴考核时要把巩固拓展脱贫攻坚成果纳入市县党政领导班子和领导干部推进乡村振兴战略实绩考核范围。与高质量发展综合绩效评价做好衔接，科学设置考核指标，切实减轻基层负担。强化考核结果运用，将考核结果作为干部选拔任用、评先奖优、问责追责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决战脱贫攻坚目标任务胜利完成，我们要更加紧密地团结在以习近平同志为核心的党中央周围，乘势而上、埋头苦干，巩固拓展脱贫攻坚成果，全面推进乡村振兴，朝着全面建设社会主义现代化国家、实现第二个百年奋斗目标迈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A6B43"/>
    <w:rsid w:val="1DEA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2021-07-29T15:00:00Z</dcterms:created>
  <dc:creator>有一顿没一顿所以才瘦的阿赖儿</dc:creator>
  <cp:lastModifiedBy>有一顿没一顿所以才瘦的阿赖儿</cp:lastModifiedBy>
  <dcterms:modified xsi:type="dcterms:W3CDTF">2021-07-29T15:01:45Z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6A7562063DA94DCD86681FF417258FCA</vt:lpwstr>
  </property>
</Properties>
</file>