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bookmarkStart w:id="2" w:name="_GoBack"/>
      <w:bookmarkEnd w:id="2"/>
    </w:p>
    <w:p/>
    <w:p/>
    <w:p/>
    <w:p>
      <w:pPr>
        <w:jc w:val="center"/>
        <w:rPr>
          <w:rFonts w:ascii="方正小标宋简体" w:eastAsia="方正小标宋简体"/>
          <w:color w:val="FF0000"/>
          <w:spacing w:val="-40"/>
          <w:sz w:val="96"/>
          <w:szCs w:val="96"/>
        </w:rPr>
      </w:pPr>
      <w:r>
        <w:rPr>
          <w:rFonts w:hint="eastAsia" w:ascii="方正小标宋简体" w:eastAsia="方正小标宋简体"/>
          <w:color w:val="FF0000"/>
          <w:spacing w:val="-40"/>
          <w:sz w:val="96"/>
          <w:szCs w:val="96"/>
        </w:rPr>
        <w:t>闽江学院教务处文件</w:t>
      </w:r>
    </w:p>
    <w:p>
      <w:pPr>
        <w:tabs>
          <w:tab w:val="left" w:pos="5685"/>
        </w:tabs>
        <w:rPr>
          <w:rFonts w:ascii="华文仿宋" w:hAnsi="华文仿宋" w:eastAsia="华文仿宋"/>
          <w:sz w:val="32"/>
          <w:szCs w:val="32"/>
        </w:rPr>
      </w:pPr>
    </w:p>
    <w:p>
      <w:pPr>
        <w:tabs>
          <w:tab w:val="left" w:pos="5685"/>
        </w:tabs>
        <w:jc w:val="center"/>
        <w:rPr>
          <w:rFonts w:hint="eastAsia" w:ascii="宋体" w:hAnsi="宋体" w:eastAsia="宋体"/>
          <w:sz w:val="28"/>
          <w:szCs w:val="28"/>
          <w:lang w:eastAsia="zh-CN"/>
        </w:rPr>
      </w:pPr>
      <w:bookmarkStart w:id="0" w:name="PO_FWBH"/>
      <w:r>
        <w:rPr>
          <w:rFonts w:hint="eastAsia" w:ascii="宋体" w:hAnsi="宋体"/>
          <w:sz w:val="28"/>
          <w:szCs w:val="28"/>
          <w:lang w:eastAsia="zh-CN"/>
        </w:rPr>
        <w:t>校教务〔2024〕</w:t>
      </w:r>
      <w:r>
        <w:rPr>
          <w:rFonts w:hint="eastAsia" w:ascii="宋体" w:hAnsi="宋体"/>
          <w:sz w:val="28"/>
          <w:szCs w:val="28"/>
          <w:lang w:val="en-US" w:eastAsia="zh-CN"/>
        </w:rPr>
        <w:t>10</w:t>
      </w:r>
      <w:r>
        <w:rPr>
          <w:rFonts w:hint="eastAsia" w:ascii="宋体" w:hAnsi="宋体"/>
          <w:sz w:val="28"/>
          <w:szCs w:val="28"/>
          <w:lang w:eastAsia="zh-CN"/>
        </w:rPr>
        <w:t>号</w:t>
      </w:r>
      <w:bookmarkEnd w:id="0"/>
    </w:p>
    <w:p>
      <w:pPr>
        <w:tabs>
          <w:tab w:val="left" w:pos="5685"/>
        </w:tabs>
        <w:rPr>
          <w:rFonts w:ascii="华文仿宋" w:hAnsi="华文仿宋" w:eastAsia="华文仿宋"/>
          <w:sz w:val="32"/>
          <w:szCs w:val="32"/>
        </w:rPr>
      </w:pPr>
      <w:r>
        <w:rPr>
          <w:rFonts w:ascii="方正小标宋简体" w:eastAsia="方正小标宋简体"/>
          <w:color w:val="FF0000"/>
          <w:sz w:val="84"/>
          <w:szCs w:val="84"/>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85090</wp:posOffset>
                </wp:positionV>
                <wp:extent cx="5559425" cy="0"/>
                <wp:effectExtent l="0" t="19050" r="3175" b="19050"/>
                <wp:wrapNone/>
                <wp:docPr id="1" name="Line 4"/>
                <wp:cNvGraphicFramePr/>
                <a:graphic xmlns:a="http://schemas.openxmlformats.org/drawingml/2006/main">
                  <a:graphicData uri="http://schemas.microsoft.com/office/word/2010/wordprocessingShape">
                    <wps:wsp>
                      <wps:cNvCnPr>
                        <a:cxnSpLocks noChangeShapeType="1"/>
                      </wps:cNvCnPr>
                      <wps:spPr bwMode="auto">
                        <a:xfrm flipV="1">
                          <a:off x="0" y="0"/>
                          <a:ext cx="5559425" cy="0"/>
                        </a:xfrm>
                        <a:prstGeom prst="line">
                          <a:avLst/>
                        </a:prstGeom>
                        <a:noFill/>
                        <a:ln w="38100">
                          <a:solidFill>
                            <a:srgbClr val="FF0000"/>
                          </a:solidFill>
                          <a:round/>
                        </a:ln>
                        <a:effectLst/>
                      </wps:spPr>
                      <wps:bodyPr/>
                    </wps:wsp>
                  </a:graphicData>
                </a:graphic>
              </wp:anchor>
            </w:drawing>
          </mc:Choice>
          <mc:Fallback>
            <w:pict>
              <v:line id="Line 4" o:spid="_x0000_s1026" o:spt="20" style="position:absolute;left:0pt;flip:y;margin-left:-0.85pt;margin-top:6.7pt;height:0pt;width:437.75pt;z-index:251659264;mso-width-relative:page;mso-height-relative:page;" filled="f" stroked="t" coordsize="21600,21600" o:gfxdata="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J7jZU1wAAAAgBAAAPAAAAAAAAAAEA&#10;IAAAACIAAABkcnMvZG93bnJldi54bWxQSwECFAAUAAAACACHTuJA6A93KtcBAAC4AwAADgAAAAAA&#10;AAABACAAAAAmAQAAZHJzL2Uyb0RvYy54bWxQSwUGAAAAAAYABgBZAQAAbwUAAAAA&#10;">
                <v:fill on="f" focussize="0,0"/>
                <v:stroke weight="3pt" color="#FF0000" joinstyle="round"/>
                <v:imagedata o:title=""/>
                <o:lock v:ext="edit" aspectratio="f"/>
              </v:line>
            </w:pict>
          </mc:Fallback>
        </mc:AlternateContent>
      </w:r>
    </w:p>
    <w:p>
      <w:pPr>
        <w:spacing w:line="560" w:lineRule="exact"/>
        <w:jc w:val="center"/>
        <w:rPr>
          <w:rFonts w:hint="eastAsia" w:ascii="方正小标宋简体" w:hAnsi="方正小标宋简体" w:eastAsia="方正小标宋简体" w:cs="方正小标宋简体"/>
          <w:bCs/>
          <w:sz w:val="44"/>
          <w:szCs w:val="44"/>
        </w:rPr>
      </w:pPr>
      <w:bookmarkStart w:id="1" w:name="PO_Content"/>
      <w:r>
        <w:rPr>
          <w:rFonts w:hint="eastAsia" w:ascii="方正小标宋简体" w:hAnsi="方正小标宋简体" w:eastAsia="方正小标宋简体" w:cs="方正小标宋简体"/>
          <w:bCs/>
          <w:sz w:val="44"/>
          <w:szCs w:val="44"/>
        </w:rPr>
        <w:t>关于</w:t>
      </w:r>
      <w:r>
        <w:rPr>
          <w:rFonts w:hint="eastAsia" w:ascii="方正小标宋简体" w:hAnsi="方正小标宋简体" w:eastAsia="方正小标宋简体" w:cs="方正小标宋简体"/>
          <w:bCs/>
          <w:sz w:val="44"/>
          <w:szCs w:val="44"/>
          <w:lang w:val="en-US" w:eastAsia="zh-CN"/>
        </w:rPr>
        <w:t>印发</w:t>
      </w:r>
      <w:r>
        <w:rPr>
          <w:rFonts w:hint="eastAsia" w:ascii="方正小标宋简体" w:hAnsi="方正小标宋简体" w:eastAsia="方正小标宋简体" w:cs="方正小标宋简体"/>
          <w:bCs/>
          <w:sz w:val="44"/>
          <w:szCs w:val="44"/>
        </w:rPr>
        <w:t>《闽江学院实训教学管理办法》</w:t>
      </w:r>
    </w:p>
    <w:p>
      <w:pPr>
        <w:spacing w:line="56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的</w:t>
      </w:r>
      <w:r>
        <w:rPr>
          <w:rFonts w:hint="eastAsia" w:ascii="方正小标宋简体" w:hAnsi="方正小标宋简体" w:eastAsia="方正小标宋简体" w:cs="方正小标宋简体"/>
          <w:bCs/>
          <w:sz w:val="44"/>
          <w:szCs w:val="44"/>
          <w:lang w:val="en-US" w:eastAsia="zh-CN"/>
        </w:rPr>
        <w:t>通知</w:t>
      </w:r>
    </w:p>
    <w:p>
      <w:pPr>
        <w:spacing w:line="560" w:lineRule="exact"/>
        <w:rPr>
          <w:rFonts w:ascii="方正小标宋简体" w:hAnsi="方正小标宋简体" w:eastAsia="方正小标宋简体" w:cs="方正小标宋简体"/>
          <w:bCs/>
          <w:sz w:val="44"/>
          <w:szCs w:val="44"/>
        </w:rPr>
      </w:pPr>
    </w:p>
    <w:p>
      <w:pPr>
        <w:spacing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各单位</w:t>
      </w:r>
      <w:r>
        <w:rPr>
          <w:rFonts w:hint="eastAsia" w:ascii="仿宋_GB2312" w:hAnsi="仿宋_GB2312" w:eastAsia="仿宋_GB2312" w:cs="仿宋_GB2312"/>
          <w:kern w:val="0"/>
          <w:sz w:val="32"/>
          <w:szCs w:val="32"/>
        </w:rPr>
        <w:t>：</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为进一步加强实训教学的管理，保证实训教学质量，</w:t>
      </w:r>
      <w:r>
        <w:rPr>
          <w:rFonts w:hint="eastAsia" w:ascii="仿宋_GB2312" w:hAnsi="仿宋_GB2312" w:eastAsia="仿宋_GB2312" w:cs="仿宋_GB2312"/>
          <w:kern w:val="0"/>
          <w:sz w:val="32"/>
          <w:szCs w:val="32"/>
          <w:lang w:val="en-US" w:eastAsia="zh-CN"/>
        </w:rPr>
        <w:t>现将</w:t>
      </w:r>
      <w:r>
        <w:rPr>
          <w:rFonts w:hint="eastAsia" w:ascii="仿宋_GB2312" w:hAnsi="仿宋_GB2312" w:eastAsia="仿宋_GB2312" w:cs="仿宋_GB2312"/>
          <w:kern w:val="0"/>
          <w:sz w:val="32"/>
          <w:szCs w:val="32"/>
        </w:rPr>
        <w:t>《闽江学院实训教学管理办法》</w:t>
      </w:r>
      <w:r>
        <w:rPr>
          <w:rFonts w:hint="eastAsia" w:ascii="仿宋_GB2312" w:hAnsi="仿宋_GB2312" w:eastAsia="仿宋_GB2312" w:cs="仿宋_GB2312"/>
          <w:kern w:val="0"/>
          <w:sz w:val="32"/>
          <w:szCs w:val="32"/>
          <w:lang w:val="en-US" w:eastAsia="zh-CN"/>
        </w:rPr>
        <w:t>印发给你们，请遵照执行</w:t>
      </w:r>
      <w:r>
        <w:rPr>
          <w:rFonts w:hint="eastAsia" w:ascii="仿宋_GB2312" w:hAnsi="仿宋_GB2312" w:eastAsia="仿宋_GB2312" w:cs="仿宋_GB2312"/>
          <w:kern w:val="0"/>
          <w:sz w:val="32"/>
          <w:szCs w:val="32"/>
        </w:rPr>
        <w:t>。</w:t>
      </w:r>
    </w:p>
    <w:p>
      <w:pPr>
        <w:spacing w:line="560" w:lineRule="exact"/>
        <w:jc w:val="center"/>
        <w:rPr>
          <w:rFonts w:hint="eastAsia" w:ascii="仿宋_GB2312" w:hAnsi="仿宋_GB2312" w:eastAsia="仿宋_GB2312" w:cs="仿宋_GB2312"/>
          <w:kern w:val="0"/>
          <w:sz w:val="32"/>
          <w:szCs w:val="32"/>
        </w:rPr>
      </w:pPr>
    </w:p>
    <w:p>
      <w:pPr>
        <w:spacing w:line="560" w:lineRule="exact"/>
        <w:jc w:val="center"/>
        <w:rPr>
          <w:rFonts w:hint="eastAsia" w:ascii="仿宋_GB2312" w:hAnsi="仿宋_GB2312" w:eastAsia="仿宋_GB2312" w:cs="仿宋_GB2312"/>
          <w:kern w:val="0"/>
          <w:sz w:val="32"/>
          <w:szCs w:val="32"/>
        </w:rPr>
      </w:pPr>
    </w:p>
    <w:p>
      <w:pPr>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教务处</w:t>
      </w:r>
    </w:p>
    <w:p>
      <w:pPr>
        <w:spacing w:line="560" w:lineRule="exact"/>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2024年</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月2</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日</w:t>
      </w:r>
    </w:p>
    <w:p>
      <w:pPr>
        <w:spacing w:line="560" w:lineRule="exact"/>
        <w:jc w:val="center"/>
        <w:rPr>
          <w:rFonts w:ascii="方正小标宋简体" w:hAnsi="方正小标宋简体" w:eastAsia="方正小标宋简体" w:cs="方正小标宋简体"/>
          <w:sz w:val="44"/>
        </w:rPr>
      </w:pPr>
    </w:p>
    <w:p>
      <w:pPr>
        <w:spacing w:line="560" w:lineRule="exact"/>
        <w:jc w:val="center"/>
        <w:rPr>
          <w:rFonts w:ascii="方正小标宋简体" w:hAnsi="方正小标宋简体" w:eastAsia="方正小标宋简体" w:cs="方正小标宋简体"/>
          <w:sz w:val="44"/>
        </w:rPr>
      </w:pPr>
    </w:p>
    <w:p>
      <w:pPr>
        <w:spacing w:line="560" w:lineRule="exact"/>
        <w:jc w:val="center"/>
        <w:rPr>
          <w:rFonts w:ascii="方正小标宋简体" w:hAnsi="方正小标宋简体" w:eastAsia="方正小标宋简体" w:cs="方正小标宋简体"/>
          <w:sz w:val="44"/>
        </w:rPr>
      </w:pPr>
    </w:p>
    <w:p>
      <w:pPr>
        <w:spacing w:line="560" w:lineRule="exact"/>
        <w:jc w:val="center"/>
        <w:rPr>
          <w:rFonts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闽江学院实训教学管理办法</w:t>
      </w:r>
    </w:p>
    <w:p>
      <w:pPr>
        <w:spacing w:line="560" w:lineRule="exact"/>
        <w:jc w:val="center"/>
        <w:rPr>
          <w:rFonts w:ascii="方正小标宋简体" w:hAnsi="方正小标宋简体" w:eastAsia="方正小标宋简体" w:cs="方正小标宋简体"/>
          <w:sz w:val="44"/>
        </w:rPr>
      </w:pPr>
    </w:p>
    <w:p>
      <w:pPr>
        <w:pStyle w:val="3"/>
        <w:snapToGrid w:val="0"/>
        <w:spacing w:before="156" w:after="156" w:line="560" w:lineRule="exact"/>
        <w:rPr>
          <w:rFonts w:ascii="仿宋_GB2312" w:hAnsi="仿宋_GB2312" w:eastAsia="仿宋_GB2312" w:cs="仿宋_GB2312"/>
          <w:sz w:val="32"/>
        </w:rPr>
      </w:pPr>
      <w:r>
        <w:rPr>
          <w:rFonts w:hint="eastAsia" w:ascii="黑体" w:hAnsi="黑体" w:eastAsia="黑体" w:cs="黑体"/>
          <w:sz w:val="32"/>
        </w:rPr>
        <w:t>第一章  总  则</w:t>
      </w:r>
    </w:p>
    <w:p>
      <w:pPr>
        <w:snapToGrid w:val="0"/>
        <w:spacing w:line="560" w:lineRule="exact"/>
        <w:ind w:firstLine="643"/>
        <w:rPr>
          <w:rFonts w:ascii="仿宋_GB2312" w:hAnsi="仿宋_GB2312" w:eastAsia="仿宋_GB2312" w:cs="仿宋_GB2312"/>
          <w:bCs/>
          <w:sz w:val="32"/>
          <w:szCs w:val="32"/>
        </w:rPr>
      </w:pPr>
      <w:r>
        <w:rPr>
          <w:rFonts w:hint="eastAsia" w:ascii="黑体" w:hAnsi="黑体" w:eastAsia="黑体" w:cs="黑体"/>
          <w:b w:val="0"/>
          <w:bCs/>
          <w:sz w:val="32"/>
          <w:szCs w:val="32"/>
        </w:rPr>
        <w:t>第一条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实训是我校应用型本科专业人才培养方案的重要组成部分，也是构成专业实践教学体系的重要环节。为了加强对实训工作的组织领导、管理与监督，提高实践教学质量，通过实训培养学生掌握专业技能及分析问题和解决问题的能力，确保实训期间人身、设备安全，特制定本办法。</w:t>
      </w:r>
    </w:p>
    <w:p>
      <w:pPr>
        <w:snapToGrid w:val="0"/>
        <w:spacing w:line="560" w:lineRule="exact"/>
        <w:ind w:firstLine="643"/>
        <w:rPr>
          <w:rFonts w:ascii="仿宋_GB2312" w:hAnsi="仿宋_GB2312" w:eastAsia="仿宋_GB2312" w:cs="仿宋_GB2312"/>
          <w:sz w:val="32"/>
          <w:szCs w:val="32"/>
        </w:rPr>
      </w:pPr>
      <w:r>
        <w:rPr>
          <w:rFonts w:hint="eastAsia" w:ascii="黑体" w:hAnsi="黑体" w:eastAsia="黑体" w:cs="黑体"/>
          <w:b w:val="0"/>
          <w:bCs/>
          <w:sz w:val="32"/>
          <w:szCs w:val="32"/>
        </w:rPr>
        <w:t>第二条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sz w:val="32"/>
          <w:szCs w:val="32"/>
        </w:rPr>
        <w:t>本办法中实训是指闽江学院本科专业人才培养方案集中实践课程教学计划所列实训课程，如课程设计、综合实训、学年论文等，是指按照人才培养规律与目标，对学生进行职业技术应用能力训练的教学过程，理论为辅助，项目实战为主导，侧重于学习者动手操作能力，以提升项目实践能力为主的集中实训课程。</w:t>
      </w:r>
    </w:p>
    <w:p>
      <w:pPr>
        <w:snapToGrid w:val="0"/>
        <w:spacing w:line="560" w:lineRule="exact"/>
        <w:ind w:firstLine="643"/>
        <w:rPr>
          <w:rFonts w:ascii="仿宋_GB2312" w:hAnsi="仿宋_GB2312" w:eastAsia="仿宋_GB2312" w:cs="仿宋_GB2312"/>
          <w:sz w:val="32"/>
          <w:szCs w:val="32"/>
        </w:rPr>
      </w:pPr>
      <w:r>
        <w:rPr>
          <w:rFonts w:hint="eastAsia" w:ascii="黑体" w:hAnsi="黑体" w:eastAsia="黑体" w:cs="黑体"/>
          <w:b w:val="0"/>
          <w:bCs/>
          <w:sz w:val="32"/>
          <w:szCs w:val="32"/>
        </w:rPr>
        <w:t>第三条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sz w:val="32"/>
          <w:szCs w:val="32"/>
        </w:rPr>
        <w:t>依附理论开设的实训课程，按理论课程标准执行。集中</w:t>
      </w:r>
      <w:r>
        <w:rPr>
          <w:rFonts w:hint="eastAsia" w:ascii="仿宋_GB2312" w:hAnsi="仿宋_GB2312" w:eastAsia="仿宋_GB2312" w:cs="仿宋_GB2312"/>
          <w:color w:val="000000"/>
          <w:sz w:val="32"/>
          <w:szCs w:val="32"/>
          <w:shd w:val="clear" w:color="auto" w:fill="FFFFFF"/>
        </w:rPr>
        <w:t>实训课程按照课程需要，可在</w:t>
      </w:r>
      <w:r>
        <w:rPr>
          <w:rFonts w:hint="eastAsia" w:ascii="仿宋_GB2312" w:hAnsi="仿宋_GB2312" w:eastAsia="仿宋_GB2312" w:cs="仿宋_GB2312"/>
          <w:sz w:val="32"/>
          <w:szCs w:val="32"/>
        </w:rPr>
        <w:t>校内或校外集中开展，校外集中实训应按照本办法并结合《闽江学院实习工作管理办法（修订）》（闽院教〔2021〕16号）相关规定执行。</w:t>
      </w:r>
    </w:p>
    <w:p>
      <w:pPr>
        <w:pStyle w:val="3"/>
        <w:snapToGrid w:val="0"/>
        <w:spacing w:before="156" w:after="156" w:line="560" w:lineRule="exact"/>
        <w:rPr>
          <w:rFonts w:ascii="仿宋_GB2312" w:hAnsi="仿宋_GB2312" w:eastAsia="仿宋_GB2312" w:cs="仿宋_GB2312"/>
          <w:sz w:val="32"/>
        </w:rPr>
      </w:pPr>
      <w:r>
        <w:rPr>
          <w:rFonts w:hint="eastAsia" w:ascii="黑体" w:hAnsi="黑体" w:eastAsia="黑体" w:cs="黑体"/>
          <w:sz w:val="32"/>
        </w:rPr>
        <w:t>第二章  实训组织管理</w:t>
      </w:r>
    </w:p>
    <w:p>
      <w:pPr>
        <w:snapToGrid w:val="0"/>
        <w:spacing w:line="560" w:lineRule="exact"/>
        <w:ind w:firstLine="643"/>
        <w:rPr>
          <w:rFonts w:ascii="仿宋_GB2312" w:hAnsi="仿宋_GB2312" w:eastAsia="仿宋_GB2312" w:cs="仿宋_GB2312"/>
          <w:sz w:val="32"/>
          <w:szCs w:val="32"/>
        </w:rPr>
      </w:pPr>
      <w:r>
        <w:rPr>
          <w:rFonts w:hint="eastAsia" w:ascii="黑体" w:hAnsi="黑体" w:eastAsia="黑体" w:cs="黑体"/>
          <w:b w:val="0"/>
          <w:bCs/>
          <w:sz w:val="32"/>
          <w:szCs w:val="32"/>
        </w:rPr>
        <w:t>第四条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全校实训工作在分管教学校领导的领导下，由教务处牵头协调，各学院具体组织、落实。</w:t>
      </w:r>
    </w:p>
    <w:p>
      <w:pPr>
        <w:snapToGrid w:val="0"/>
        <w:spacing w:line="560" w:lineRule="exact"/>
        <w:ind w:firstLine="643"/>
        <w:rPr>
          <w:rFonts w:ascii="仿宋_GB2312" w:hAnsi="仿宋_GB2312" w:eastAsia="仿宋_GB2312" w:cs="仿宋_GB2312"/>
          <w:sz w:val="32"/>
          <w:szCs w:val="32"/>
        </w:rPr>
      </w:pPr>
      <w:r>
        <w:rPr>
          <w:rFonts w:hint="eastAsia" w:ascii="黑体" w:hAnsi="黑体" w:eastAsia="黑体" w:cs="黑体"/>
          <w:b w:val="0"/>
          <w:bCs/>
          <w:sz w:val="32"/>
          <w:szCs w:val="32"/>
        </w:rPr>
        <w:t>第五条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教务处是主管全校学生实训的职能机构，牵头组织实施和管理全校的实训工作。其主要职责是：</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1.制定实训教学管理的有关指导性文件和质量标准，监控管理流程。</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2.核查全校实训安排，协调全校实训教学工作，督促全校实训工作开展。</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3.制定全校实训经费标准，负责实训经费审核、审批，检查实训经费使用情况。</w:t>
      </w:r>
    </w:p>
    <w:p>
      <w:pPr>
        <w:snapToGrid w:val="0"/>
        <w:spacing w:line="560" w:lineRule="exact"/>
        <w:ind w:firstLine="643"/>
        <w:rPr>
          <w:rFonts w:ascii="仿宋_GB2312" w:hAnsi="仿宋_GB2312" w:eastAsia="仿宋_GB2312" w:cs="仿宋_GB2312"/>
          <w:sz w:val="32"/>
          <w:szCs w:val="32"/>
        </w:rPr>
      </w:pPr>
      <w:r>
        <w:rPr>
          <w:rFonts w:hint="eastAsia" w:ascii="黑体" w:hAnsi="黑体" w:eastAsia="黑体" w:cs="黑体"/>
          <w:b w:val="0"/>
          <w:bCs/>
          <w:sz w:val="32"/>
          <w:szCs w:val="32"/>
        </w:rPr>
        <w:t>第六条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各学院是直接组织和实施实训教学工作的基本单位，由分管教学院领导负责，学院主要职责是：</w:t>
      </w:r>
    </w:p>
    <w:p>
      <w:pPr>
        <w:widowControl/>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宋体" w:eastAsia="仿宋_GB2312"/>
          <w:sz w:val="32"/>
          <w:szCs w:val="32"/>
        </w:rPr>
        <w:t>1</w:t>
      </w:r>
      <w:r>
        <w:rPr>
          <w:rFonts w:ascii="仿宋_GB2312" w:hAnsi="宋体" w:eastAsia="仿宋_GB2312"/>
          <w:sz w:val="32"/>
          <w:szCs w:val="32"/>
        </w:rPr>
        <w:t>.</w:t>
      </w:r>
      <w:r>
        <w:rPr>
          <w:rFonts w:hint="eastAsia" w:ascii="仿宋_GB2312" w:hAnsi="宋体" w:eastAsia="仿宋_GB2312"/>
          <w:sz w:val="32"/>
          <w:szCs w:val="32"/>
        </w:rPr>
        <w:t>制定体现本院专业特点的实训管理实施细则及学生实训考核办法，根据</w:t>
      </w:r>
      <w:r>
        <w:rPr>
          <w:rFonts w:hint="eastAsia" w:ascii="仿宋_GB2312" w:hAnsi="仿宋_GB2312" w:eastAsia="仿宋_GB2312" w:cs="仿宋_GB2312"/>
          <w:sz w:val="32"/>
          <w:szCs w:val="32"/>
        </w:rPr>
        <w:t>《闽江学院教学主要环节质量标准》（闽院教〔2023〕45号）的要求开展</w:t>
      </w:r>
      <w:r>
        <w:rPr>
          <w:rFonts w:hint="eastAsia" w:ascii="仿宋_GB2312" w:hAnsi="宋体" w:eastAsia="仿宋_GB2312"/>
          <w:sz w:val="32"/>
          <w:szCs w:val="32"/>
        </w:rPr>
        <w:t>本学院实训教学工作。</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2.组织编制并审定各专业实训教学大纲。</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3.组织编制并审定实训教学计划进度表/工作方案、实训教学经费预算。</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4.选派实训教师，审查实训课程教材、指导书或讲义选用制订情况，落实实训场地。</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5.有计划地组织实训教学检查，监督实训课程开设质量。</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负责收集、汇总与实训教学相关的各类教学资料（实训教学大纲、实训教学计划进度表/工作方案、实训教学教材/指导书/讲义、学生实训作业/实训报告/实训实操考试材料等），所有资料均由各学院保管，其中实训教学大纲、实训教学计划进度表/实训工作方案还需上交教务处备案。</w:t>
      </w:r>
    </w:p>
    <w:p>
      <w:pPr>
        <w:snapToGrid w:val="0"/>
        <w:spacing w:line="560" w:lineRule="exact"/>
        <w:ind w:firstLine="643"/>
        <w:rPr>
          <w:rFonts w:ascii="仿宋_GB2312" w:hAnsi="仿宋_GB2312" w:eastAsia="仿宋_GB2312" w:cs="仿宋_GB2312"/>
          <w:sz w:val="32"/>
          <w:szCs w:val="32"/>
        </w:rPr>
      </w:pPr>
      <w:r>
        <w:rPr>
          <w:rFonts w:hint="eastAsia" w:ascii="黑体" w:hAnsi="黑体" w:eastAsia="黑体" w:cs="黑体"/>
          <w:b w:val="0"/>
          <w:bCs/>
          <w:sz w:val="32"/>
          <w:szCs w:val="32"/>
        </w:rPr>
        <w:t>第七条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各学院实训指导教师对实训工作具体负责，按照实训教学大纲的要求完成实训教学任务。其主要职责是：</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认真做好实训前的准备工作。选用或编写实训教材、指导书或讲义，编写实训思考题、作业，准备好必要的参考资料和技术文件；实训前检查实训场地，确保校内外场地条件、设备器材、耗材数量、质量满足实训要求，校外场地交通、食宿、安全、卫生条件有保障。</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2.实训前做好学生思想动员及事故应急、自护自救等安全教育工作，负责向学生介绍实训教学安排、组织学生学习实训教学大纲，说明实训纪律，使其明确实训目的和重要性。</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实训期间，实训指导教师要做好巡回指导，检查学生操作情况，引导学生深入实际，学习生产技术管理，学会主要工艺流程的一般操作技能，应充分发挥学生的主观能动性，精心检查、耐心指导、严格要求，注重对学生的实践动手能力、独立工作能力、分析和解决实际问题能力、社会交往能力、自我约束能力等的培养，掌握实训进度，指导学生完成并及时批阅实训作业或报告。</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4.实训结束应做好学生的实训考核工作，向学院汇报实训工作情况，对实训质量进行分析，做好实训经费的结算与报销工作。</w:t>
      </w:r>
    </w:p>
    <w:p>
      <w:pPr>
        <w:pStyle w:val="3"/>
        <w:snapToGrid w:val="0"/>
        <w:spacing w:before="156" w:after="156" w:line="560" w:lineRule="exact"/>
        <w:rPr>
          <w:rFonts w:ascii="仿宋_GB2312" w:hAnsi="仿宋_GB2312" w:eastAsia="仿宋_GB2312" w:cs="仿宋_GB2312"/>
          <w:sz w:val="32"/>
        </w:rPr>
      </w:pPr>
      <w:r>
        <w:rPr>
          <w:rFonts w:hint="eastAsia" w:ascii="黑体" w:hAnsi="黑体" w:eastAsia="黑体" w:cs="黑体"/>
          <w:sz w:val="32"/>
        </w:rPr>
        <w:t>第三章  实训工作程序</w:t>
      </w:r>
    </w:p>
    <w:p>
      <w:pPr>
        <w:snapToGrid w:val="0"/>
        <w:spacing w:line="560" w:lineRule="exact"/>
        <w:ind w:firstLine="643"/>
        <w:rPr>
          <w:rFonts w:ascii="仿宋_GB2312" w:hAnsi="仿宋_GB2312" w:eastAsia="仿宋_GB2312" w:cs="仿宋_GB2312"/>
          <w:sz w:val="32"/>
          <w:szCs w:val="32"/>
        </w:rPr>
      </w:pPr>
      <w:r>
        <w:rPr>
          <w:rFonts w:hint="eastAsia" w:ascii="黑体" w:hAnsi="黑体" w:eastAsia="黑体" w:cs="黑体"/>
          <w:b w:val="0"/>
          <w:bCs/>
          <w:sz w:val="32"/>
          <w:szCs w:val="32"/>
        </w:rPr>
        <w:t>第八条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实训工作按如下程序进行：</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１.实训教学大纲编写。根据专业人才培养方案制定实训教学大纲，明确实训教学课程的目标、任务、要求、内容，落实学时学分分配、实训场地要求与考核方式。</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实训教材选用。选用或编写与专业人才培养目标适应配套的实训教材、指导书或讲义，实训教材、指导书或讲义的内容应侧重于专业技能的训练，注重动手能力的培养，对实训中涉及岗位、项目或使用机器种类较多，实训内容、操作程序比较复杂的应编写实训指导书。</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实训教学计划进度表/工作方案制定。学院应在每学期结束前一周，按培养方案、教学大纲制定各专业下学期实训教学计划进度表/工作方案，进度表/方案应包含实训时间、实训内容、实训场地及实训教师安排等，内容充实，目标明确，学时达到培养方案和教学大纲每1学分20学时要求，确保学生有充分动手练习的机会。在执行实训进度表/方案过程中，如遇特殊情况需更改时间、地点及带队教师等，须书面说明原因，经学院分管教学院领导签字同意后报教务处备案，并在教务系统上进行操作。</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4.实训教学排课。原则上所有实训课程均需在教务系统中完成排课。校内实训课需落实任务，并安排具体上课时间、地点、任课教师；校外实训参照校外实习仅落实任务，不排地点。</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5.实训教学经费预算编制。各学院于每学期开学一个月内编制实训教学预算报告，经学院主管领导审核后，报教务处审批。</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开展实训前的动员和教育工作。组织实训学生学习《闽江学院实训教学管理办法》《实训教学大纲》《实训教学计划进度表》《实训工作方案》等文件制度，并进行纪律和安全教育，明确目标和任务。组织外出实训学生签订《闽江学院学生外出实习安全协议书》。</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7.完成实训教学计划进度表/实训工作方案规定的各项任务，学院有计划地组织检查实训课程开展情况，教务处进行随机抽查。</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8.对实训学生进行考核。各门实训课应严格按大纲要求考核，指导教师应结合学生实训出勤情况、课堂表现、学习成果（包含实训作业、实训报告、实操考试等一种或多种）等，综合评定实训课程成绩。</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9.实训结束后，指导教师做好实训经费结算、核销；学院收集、汇总与实训教学相关的各类教学资料，主要包括实训教学大纲、实训教学计划进度表/实训教学工作方案、实训教学教材/指导书/讲义、学生实训作业/实训报告/实训实操考核资料等，并按非试卷形式考核课程要求做好材料归档工作。</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10.学院组织指导教师做好实训工作总结和实训质量分析，组织开展实训教学研究，探讨加强实训教学改革、提高实训成效的途径。</w:t>
      </w:r>
    </w:p>
    <w:p>
      <w:pPr>
        <w:pStyle w:val="3"/>
        <w:snapToGrid w:val="0"/>
        <w:spacing w:before="156" w:after="156" w:line="560" w:lineRule="exact"/>
        <w:rPr>
          <w:rFonts w:ascii="仿宋_GB2312" w:hAnsi="仿宋_GB2312" w:eastAsia="仿宋_GB2312" w:cs="仿宋_GB2312"/>
          <w:sz w:val="32"/>
        </w:rPr>
      </w:pPr>
      <w:r>
        <w:rPr>
          <w:rFonts w:hint="eastAsia" w:ascii="黑体" w:hAnsi="黑体" w:eastAsia="黑体" w:cs="黑体"/>
          <w:sz w:val="32"/>
        </w:rPr>
        <w:t>第四章  学生实训纪律守则</w:t>
      </w:r>
    </w:p>
    <w:p>
      <w:pPr>
        <w:snapToGrid w:val="0"/>
        <w:spacing w:line="560" w:lineRule="exact"/>
        <w:ind w:firstLine="643"/>
        <w:rPr>
          <w:rFonts w:ascii="仿宋_GB2312" w:hAnsi="仿宋_GB2312" w:eastAsia="仿宋_GB2312" w:cs="仿宋_GB2312"/>
          <w:sz w:val="32"/>
          <w:szCs w:val="32"/>
        </w:rPr>
      </w:pPr>
      <w:r>
        <w:rPr>
          <w:rFonts w:hint="eastAsia" w:ascii="黑体" w:hAnsi="黑体" w:eastAsia="黑体" w:cs="黑体"/>
          <w:b w:val="0"/>
          <w:bCs/>
          <w:sz w:val="32"/>
          <w:szCs w:val="32"/>
        </w:rPr>
        <w:t>第九条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学生参加实训课程期间应自觉遵守实训纪律守则。其守则主要内容为：</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1.按照实训教学大纲、实训教学计划进度表/工作方案的要求全面完成规定的实训课程，认真、及时完成实训作业、实训报告等实训课程布置的任务。</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2.要有勤于思考、刻苦钻研的学习精神和严肃认真的工作态度。</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3.严格遵守实训纪律，遵守作息时间，不得迟到、早退或旷课。如因事、因病不能上课，须按学校管理规定办理请假手续。凡未请假或未获准假擅自缺勤者，均按旷课论处。</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4.注意安全、爱护公物，搞好环境卫生，严禁在实训场所进行打闹、嬉戏等一切与实训无关的行为。</w:t>
      </w:r>
    </w:p>
    <w:p>
      <w:pPr>
        <w:pStyle w:val="3"/>
        <w:snapToGrid w:val="0"/>
        <w:spacing w:before="156" w:after="156" w:line="560" w:lineRule="exact"/>
        <w:rPr>
          <w:rFonts w:hint="eastAsia" w:ascii="黑体" w:hAnsi="黑体" w:eastAsia="黑体" w:cs="黑体"/>
          <w:sz w:val="32"/>
        </w:rPr>
      </w:pPr>
      <w:r>
        <w:rPr>
          <w:rFonts w:hint="eastAsia" w:ascii="黑体" w:hAnsi="黑体" w:eastAsia="黑体" w:cs="黑体"/>
          <w:sz w:val="32"/>
        </w:rPr>
        <w:t>第五章  成绩评定</w:t>
      </w:r>
    </w:p>
    <w:p>
      <w:pPr>
        <w:snapToGrid w:val="0"/>
        <w:spacing w:line="560" w:lineRule="exact"/>
        <w:ind w:firstLine="643"/>
        <w:rPr>
          <w:rFonts w:ascii="仿宋_GB2312" w:hAnsi="仿宋_GB2312" w:eastAsia="仿宋_GB2312" w:cs="仿宋_GB2312"/>
          <w:b/>
          <w:sz w:val="32"/>
          <w:szCs w:val="32"/>
        </w:rPr>
      </w:pPr>
      <w:r>
        <w:rPr>
          <w:rFonts w:hint="eastAsia" w:ascii="黑体" w:hAnsi="黑体" w:eastAsia="黑体" w:cs="黑体"/>
          <w:b w:val="0"/>
          <w:bCs/>
          <w:sz w:val="32"/>
          <w:szCs w:val="32"/>
        </w:rPr>
        <w:t>第十条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实训课是专业技能训练的重要基础，因故不能参加实训的学生，必须事先请假，事后提出补实训的申请，经指导教师同意后，由指导教师另安排时间补齐实训学时。</w:t>
      </w:r>
    </w:p>
    <w:p>
      <w:pPr>
        <w:snapToGrid w:val="0"/>
        <w:spacing w:line="560" w:lineRule="exact"/>
        <w:ind w:firstLine="643"/>
        <w:rPr>
          <w:rFonts w:ascii="仿宋_GB2312" w:hAnsi="仿宋_GB2312" w:eastAsia="仿宋_GB2312" w:cs="仿宋_GB2312"/>
          <w:sz w:val="32"/>
          <w:szCs w:val="32"/>
        </w:rPr>
      </w:pPr>
      <w:r>
        <w:rPr>
          <w:rFonts w:hint="eastAsia" w:ascii="黑体" w:hAnsi="黑体" w:eastAsia="黑体" w:cs="黑体"/>
          <w:b w:val="0"/>
          <w:bCs/>
          <w:sz w:val="32"/>
          <w:szCs w:val="32"/>
        </w:rPr>
        <w:t>第十一条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学院根据教学大纲，依据学生实训态度、遵守纪律情况、完成任务情况、实训作业、报告及实训考核情况评定实训课程成绩，考核方式可灵活多样，注意过程考核与结果考核的相结合，成绩可采用百分制或五级（优秀、良好、中等、及格、不及格）记分制，各学院可结合专业实际情况参考以下标准制定实训成绩评定标准。</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优秀（90分—100分）：全部完成实训教学大纲要求，实训作业或报告非常认真、正确率非常高；考核时能圆满回答问题；态度端正，遵守纪律好。</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良好（80—89分）：全部完成实训教学大纲要求，实训作业或报告认真、正确率高；考核时能比较圆满回答问题；态度端正，遵守纪律好。</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中等（70—79分）：基本完成实训教学大纲的要求，实训作业或报告较认真、正确率较高；考核时能回答主要问题；态度端正，能遵守纪律。 </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及格（60—69分）：基本完成实训教学大纲的要求，能完成实训作业或报告；考核中能基本回答主要问题；态度端正，能遵守纪律。</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不及格（60分以下）：未能完成实训教学大纲的基本要求，态度不端正，实训中有故意违纪行为，考核成绩总体未达标。</w:t>
      </w:r>
    </w:p>
    <w:p>
      <w:pPr>
        <w:snapToGrid w:val="0"/>
        <w:spacing w:line="560" w:lineRule="exact"/>
        <w:ind w:firstLine="643"/>
        <w:rPr>
          <w:rFonts w:ascii="仿宋_GB2312" w:hAnsi="仿宋_GB2312" w:eastAsia="仿宋_GB2312" w:cs="仿宋_GB2312"/>
          <w:sz w:val="32"/>
          <w:szCs w:val="32"/>
        </w:rPr>
      </w:pPr>
      <w:r>
        <w:rPr>
          <w:rFonts w:hint="eastAsia" w:ascii="黑体" w:hAnsi="黑体" w:eastAsia="黑体" w:cs="黑体"/>
          <w:b w:val="0"/>
          <w:bCs/>
          <w:sz w:val="32"/>
          <w:szCs w:val="32"/>
        </w:rPr>
        <w:t>第十二条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实训成绩要形成梯度，总体呈正态分布，符合学生真实水平。实训成绩不及格的学生，要进行重修，具体按学校有关规定执行。</w:t>
      </w:r>
    </w:p>
    <w:p>
      <w:pPr>
        <w:pStyle w:val="3"/>
        <w:snapToGrid w:val="0"/>
        <w:spacing w:before="156" w:after="156" w:line="560" w:lineRule="exact"/>
        <w:rPr>
          <w:rFonts w:ascii="仿宋_GB2312" w:hAnsi="仿宋_GB2312" w:eastAsia="仿宋_GB2312" w:cs="仿宋_GB2312"/>
          <w:sz w:val="32"/>
        </w:rPr>
      </w:pPr>
      <w:r>
        <w:rPr>
          <w:rFonts w:hint="eastAsia" w:ascii="黑体" w:hAnsi="黑体" w:eastAsia="黑体" w:cs="黑体"/>
          <w:sz w:val="32"/>
        </w:rPr>
        <w:t>第六章  其它</w:t>
      </w:r>
    </w:p>
    <w:p>
      <w:pPr>
        <w:snapToGrid w:val="0"/>
        <w:spacing w:line="560" w:lineRule="exact"/>
        <w:ind w:firstLine="643"/>
        <w:rPr>
          <w:rFonts w:ascii="仿宋_GB2312" w:hAnsi="仿宋_GB2312" w:eastAsia="仿宋_GB2312" w:cs="仿宋_GB2312"/>
          <w:b/>
          <w:sz w:val="32"/>
          <w:szCs w:val="32"/>
        </w:rPr>
      </w:pPr>
      <w:r>
        <w:rPr>
          <w:rFonts w:hint="eastAsia" w:ascii="黑体" w:hAnsi="黑体" w:eastAsia="黑体" w:cs="黑体"/>
          <w:b w:val="0"/>
          <w:bCs/>
          <w:sz w:val="32"/>
          <w:szCs w:val="32"/>
        </w:rPr>
        <w:t>第十三条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 xml:space="preserve"> 校外实训经费使用管理参照《闽江学院实习经费使用管理办法（修订）》（闽院〔2021〕15号）要求执行，校内实训课程教学材料经费使用管理参照实验材料经费预算要求执行。</w:t>
      </w:r>
    </w:p>
    <w:p>
      <w:pPr>
        <w:snapToGrid w:val="0"/>
        <w:spacing w:line="560" w:lineRule="exact"/>
        <w:ind w:firstLine="643"/>
        <w:rPr>
          <w:rFonts w:ascii="仿宋_GB2312" w:hAnsi="仿宋_GB2312" w:eastAsia="仿宋_GB2312" w:cs="仿宋_GB2312"/>
          <w:b/>
          <w:sz w:val="32"/>
          <w:szCs w:val="32"/>
        </w:rPr>
      </w:pPr>
      <w:r>
        <w:rPr>
          <w:rFonts w:hint="eastAsia" w:ascii="黑体" w:hAnsi="黑体" w:eastAsia="黑体" w:cs="黑体"/>
          <w:b w:val="0"/>
          <w:bCs/>
          <w:sz w:val="32"/>
          <w:szCs w:val="32"/>
        </w:rPr>
        <w:t>第十四条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在本办法基础上，各学院可针对本院专业人才培养方案，制定出各专业实训工作补充细则，进一步完善实训过程管理。</w:t>
      </w:r>
    </w:p>
    <w:p>
      <w:pPr>
        <w:snapToGrid w:val="0"/>
        <w:spacing w:line="560" w:lineRule="exact"/>
        <w:ind w:firstLine="643"/>
        <w:rPr>
          <w:rFonts w:ascii="仿宋_GB2312" w:hAnsi="仿宋_GB2312" w:eastAsia="仿宋_GB2312" w:cs="仿宋_GB2312"/>
          <w:sz w:val="32"/>
          <w:szCs w:val="32"/>
        </w:rPr>
      </w:pPr>
      <w:r>
        <w:rPr>
          <w:rFonts w:hint="eastAsia" w:ascii="黑体" w:hAnsi="黑体" w:eastAsia="黑体" w:cs="黑体"/>
          <w:b w:val="0"/>
          <w:bCs/>
          <w:sz w:val="32"/>
          <w:szCs w:val="32"/>
        </w:rPr>
        <w:t>第十五条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本办法自公布之日起生效，由教务处负责解释，原《闽江学院课程设计管理规定（修订）》（闽院教〔2017〕131号）同时废止。</w:t>
      </w:r>
    </w:p>
    <w:p>
      <w:pPr>
        <w:spacing w:line="560" w:lineRule="exact"/>
        <w:ind w:firstLine="640"/>
        <w:rPr>
          <w:rFonts w:ascii="仿宋_GB2312" w:hAnsi="仿宋_GB2312" w:eastAsia="仿宋_GB2312" w:cs="仿宋_GB2312"/>
          <w:sz w:val="32"/>
          <w:szCs w:val="32"/>
        </w:rPr>
      </w:pPr>
    </w:p>
    <w:p>
      <w:pPr>
        <w:pStyle w:val="4"/>
        <w:spacing w:after="0" w:line="560" w:lineRule="exact"/>
        <w:ind w:firstLine="64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附件：闽江学院XX课程实训报告/作业（模板）</w:t>
      </w:r>
    </w:p>
    <w:p>
      <w:pPr>
        <w:spacing w:line="560" w:lineRule="exact"/>
        <w:ind w:firstLine="640"/>
        <w:rPr>
          <w:rFonts w:ascii="仿宋_GB2312" w:hAnsi="仿宋_GB2312" w:eastAsia="仿宋_GB2312" w:cs="仿宋_GB2312"/>
          <w:sz w:val="32"/>
          <w:szCs w:val="32"/>
        </w:rPr>
        <w:sectPr>
          <w:footerReference r:id="rId3" w:type="default"/>
          <w:pgSz w:w="11906" w:h="16838"/>
          <w:pgMar w:top="2098" w:right="1474" w:bottom="1985" w:left="1588" w:header="851" w:footer="992" w:gutter="0"/>
          <w:cols w:space="425" w:num="1"/>
          <w:docGrid w:type="lines" w:linePitch="312" w:charSpace="0"/>
        </w:sectPr>
      </w:pPr>
    </w:p>
    <w:p>
      <w:pPr>
        <w:rPr>
          <w:rStyle w:val="12"/>
          <w:rFonts w:ascii="方正仿宋_GB2312"/>
        </w:rPr>
      </w:pPr>
      <w:r>
        <w:rPr>
          <w:rStyle w:val="12"/>
          <w:rFonts w:hint="eastAsia" w:ascii="仿宋_GB2312" w:hAnsi="仿宋_GB2312" w:eastAsia="仿宋_GB2312" w:cs="仿宋_GB2312"/>
          <w:b w:val="0"/>
          <w:bCs/>
        </w:rPr>
        <w:t>附件：</w:t>
      </w: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闽江学院XX课程实训报告/作业（模板）</w:t>
      </w:r>
    </w:p>
    <w:p>
      <w:pPr>
        <w:rPr>
          <w:rFonts w:ascii="仿宋_GB2312" w:hAnsi="仿宋_GB2312" w:eastAsia="仿宋_GB2312" w:cs="仿宋_GB2312"/>
          <w:sz w:val="32"/>
          <w:szCs w:val="32"/>
        </w:rPr>
      </w:pPr>
    </w:p>
    <w:tbl>
      <w:tblPr>
        <w:tblStyle w:val="8"/>
        <w:tblW w:w="4997" w:type="pct"/>
        <w:tblCellSpacing w:w="0" w:type="dxa"/>
        <w:tblInd w:w="0" w:type="dxa"/>
        <w:shd w:val="clear" w:color="auto" w:fill="FFFFFF"/>
        <w:tblLayout w:type="autofit"/>
        <w:tblCellMar>
          <w:top w:w="165" w:type="dxa"/>
          <w:left w:w="165" w:type="dxa"/>
          <w:bottom w:w="165" w:type="dxa"/>
          <w:right w:w="165" w:type="dxa"/>
        </w:tblCellMar>
      </w:tblPr>
      <w:tblGrid>
        <w:gridCol w:w="2180"/>
        <w:gridCol w:w="2767"/>
        <w:gridCol w:w="1495"/>
        <w:gridCol w:w="2643"/>
      </w:tblGrid>
      <w:tr>
        <w:tblPrEx>
          <w:shd w:val="clear" w:color="auto" w:fill="FFFFFF"/>
          <w:tblCellMar>
            <w:top w:w="165" w:type="dxa"/>
            <w:left w:w="165" w:type="dxa"/>
            <w:bottom w:w="165" w:type="dxa"/>
            <w:right w:w="165" w:type="dxa"/>
          </w:tblCellMar>
        </w:tblPrEx>
        <w:trPr>
          <w:trHeight w:val="567" w:hRule="atLeast"/>
          <w:tblCellSpacing w:w="0" w:type="dxa"/>
        </w:trPr>
        <w:tc>
          <w:tcPr>
            <w:tcW w:w="1200" w:type="pct"/>
            <w:tcBorders>
              <w:top w:val="single" w:color="auto" w:sz="4" w:space="0"/>
              <w:left w:val="single" w:color="000000" w:sz="6" w:space="0"/>
              <w:bottom w:val="single" w:color="auto" w:sz="4" w:space="0"/>
              <w:right w:val="single" w:color="auto" w:sz="4" w:space="0"/>
            </w:tcBorders>
            <w:shd w:val="clear" w:color="auto" w:fill="FFFFFF"/>
            <w:tcMar>
              <w:top w:w="0" w:type="dxa"/>
              <w:left w:w="113" w:type="dxa"/>
              <w:bottom w:w="0" w:type="dxa"/>
              <w:right w:w="108" w:type="dxa"/>
            </w:tcMar>
            <w:vAlign w:val="center"/>
          </w:tcPr>
          <w:p>
            <w:pPr>
              <w:pStyle w:val="7"/>
              <w:widowControl/>
              <w:spacing w:beforeAutospacing="1" w:afterAutospacing="1"/>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学院</w:t>
            </w:r>
          </w:p>
        </w:tc>
        <w:tc>
          <w:tcPr>
            <w:tcW w:w="1523" w:type="pct"/>
            <w:tcBorders>
              <w:top w:val="single" w:color="auto" w:sz="4" w:space="0"/>
              <w:left w:val="single" w:color="auto" w:sz="4" w:space="0"/>
              <w:bottom w:val="single" w:color="auto" w:sz="4" w:space="0"/>
              <w:right w:val="single" w:color="auto" w:sz="4" w:space="0"/>
            </w:tcBorders>
            <w:shd w:val="clear" w:color="auto" w:fill="FFFFFF"/>
            <w:tcMar>
              <w:top w:w="0" w:type="dxa"/>
              <w:left w:w="113" w:type="dxa"/>
              <w:bottom w:w="0" w:type="dxa"/>
              <w:right w:w="108" w:type="dxa"/>
            </w:tcMar>
            <w:vAlign w:val="center"/>
          </w:tcPr>
          <w:p>
            <w:pPr>
              <w:pStyle w:val="7"/>
              <w:widowControl/>
              <w:spacing w:beforeAutospacing="1" w:afterAutospacing="1"/>
              <w:jc w:val="center"/>
              <w:rPr>
                <w:rFonts w:ascii="仿宋_GB2312" w:hAnsi="仿宋_GB2312" w:eastAsia="仿宋_GB2312" w:cs="仿宋_GB2312"/>
                <w:sz w:val="28"/>
                <w:szCs w:val="28"/>
              </w:rPr>
            </w:pPr>
          </w:p>
        </w:tc>
        <w:tc>
          <w:tcPr>
            <w:tcW w:w="823" w:type="pct"/>
            <w:tcBorders>
              <w:top w:val="single" w:color="auto" w:sz="4" w:space="0"/>
              <w:left w:val="single" w:color="auto" w:sz="4" w:space="0"/>
              <w:bottom w:val="single" w:color="auto" w:sz="4" w:space="0"/>
              <w:right w:val="single" w:color="auto" w:sz="4" w:space="0"/>
            </w:tcBorders>
            <w:shd w:val="clear" w:color="auto" w:fill="FFFFFF"/>
            <w:tcMar>
              <w:top w:w="0" w:type="dxa"/>
              <w:left w:w="113" w:type="dxa"/>
              <w:bottom w:w="0" w:type="dxa"/>
              <w:right w:w="108" w:type="dxa"/>
            </w:tcMar>
            <w:vAlign w:val="center"/>
          </w:tcPr>
          <w:p>
            <w:pPr>
              <w:pStyle w:val="7"/>
              <w:widowControl/>
              <w:spacing w:beforeAutospacing="1" w:afterAutospacing="1"/>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年级</w:t>
            </w:r>
          </w:p>
        </w:tc>
        <w:tc>
          <w:tcPr>
            <w:tcW w:w="1452" w:type="pct"/>
            <w:tcBorders>
              <w:top w:val="single" w:color="auto" w:sz="4" w:space="0"/>
              <w:left w:val="single" w:color="auto" w:sz="4" w:space="0"/>
              <w:bottom w:val="single" w:color="auto" w:sz="4" w:space="0"/>
              <w:right w:val="single" w:color="auto" w:sz="4" w:space="0"/>
            </w:tcBorders>
            <w:shd w:val="clear" w:color="auto" w:fill="FFFFFF"/>
            <w:tcMar>
              <w:top w:w="0" w:type="dxa"/>
              <w:left w:w="113" w:type="dxa"/>
              <w:bottom w:w="0" w:type="dxa"/>
              <w:right w:w="108" w:type="dxa"/>
            </w:tcMar>
            <w:vAlign w:val="center"/>
          </w:tcPr>
          <w:p>
            <w:pPr>
              <w:pStyle w:val="7"/>
              <w:widowControl/>
              <w:spacing w:beforeAutospacing="1" w:afterAutospacing="1"/>
              <w:jc w:val="center"/>
              <w:rPr>
                <w:rFonts w:ascii="仿宋_GB2312" w:hAnsi="仿宋_GB2312" w:eastAsia="仿宋_GB2312" w:cs="仿宋_GB2312"/>
                <w:sz w:val="28"/>
                <w:szCs w:val="28"/>
              </w:rPr>
            </w:pPr>
          </w:p>
        </w:tc>
      </w:tr>
      <w:tr>
        <w:tblPrEx>
          <w:tblCellMar>
            <w:top w:w="165" w:type="dxa"/>
            <w:left w:w="165" w:type="dxa"/>
            <w:bottom w:w="165" w:type="dxa"/>
            <w:right w:w="165" w:type="dxa"/>
          </w:tblCellMar>
        </w:tblPrEx>
        <w:trPr>
          <w:trHeight w:val="567" w:hRule="atLeast"/>
          <w:tblCellSpacing w:w="0" w:type="dxa"/>
        </w:trPr>
        <w:tc>
          <w:tcPr>
            <w:tcW w:w="1200" w:type="pct"/>
            <w:tcBorders>
              <w:top w:val="single" w:color="auto" w:sz="4" w:space="0"/>
              <w:left w:val="single" w:color="000000" w:sz="6" w:space="0"/>
              <w:bottom w:val="single" w:color="auto" w:sz="4" w:space="0"/>
              <w:right w:val="single" w:color="auto" w:sz="4" w:space="0"/>
            </w:tcBorders>
            <w:shd w:val="clear" w:color="auto" w:fill="FFFFFF"/>
            <w:tcMar>
              <w:top w:w="0" w:type="dxa"/>
              <w:left w:w="113" w:type="dxa"/>
              <w:bottom w:w="0" w:type="dxa"/>
              <w:right w:w="108" w:type="dxa"/>
            </w:tcMar>
            <w:vAlign w:val="center"/>
          </w:tcPr>
          <w:p>
            <w:pPr>
              <w:pStyle w:val="7"/>
              <w:widowControl/>
              <w:spacing w:beforeAutospacing="1" w:afterAutospacing="1"/>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专业</w:t>
            </w:r>
          </w:p>
        </w:tc>
        <w:tc>
          <w:tcPr>
            <w:tcW w:w="1523" w:type="pct"/>
            <w:tcBorders>
              <w:top w:val="single" w:color="auto" w:sz="4" w:space="0"/>
              <w:left w:val="single" w:color="auto" w:sz="4" w:space="0"/>
              <w:bottom w:val="single" w:color="auto" w:sz="4" w:space="0"/>
              <w:right w:val="single" w:color="auto" w:sz="4" w:space="0"/>
            </w:tcBorders>
            <w:shd w:val="clear" w:color="auto" w:fill="FFFFFF"/>
            <w:tcMar>
              <w:top w:w="0" w:type="dxa"/>
              <w:left w:w="113" w:type="dxa"/>
              <w:bottom w:w="0" w:type="dxa"/>
              <w:right w:w="108" w:type="dxa"/>
            </w:tcMar>
            <w:vAlign w:val="center"/>
          </w:tcPr>
          <w:p>
            <w:pPr>
              <w:pStyle w:val="7"/>
              <w:widowControl/>
              <w:spacing w:beforeAutospacing="1" w:afterAutospacing="1"/>
              <w:jc w:val="center"/>
              <w:rPr>
                <w:rFonts w:ascii="仿宋_GB2312" w:hAnsi="仿宋_GB2312" w:eastAsia="仿宋_GB2312" w:cs="仿宋_GB2312"/>
                <w:sz w:val="28"/>
                <w:szCs w:val="28"/>
              </w:rPr>
            </w:pPr>
          </w:p>
        </w:tc>
        <w:tc>
          <w:tcPr>
            <w:tcW w:w="823" w:type="pct"/>
            <w:tcBorders>
              <w:top w:val="single" w:color="auto" w:sz="4" w:space="0"/>
              <w:left w:val="single" w:color="auto" w:sz="4" w:space="0"/>
              <w:bottom w:val="single" w:color="auto" w:sz="4" w:space="0"/>
              <w:right w:val="single" w:color="auto" w:sz="4" w:space="0"/>
            </w:tcBorders>
            <w:shd w:val="clear" w:color="auto" w:fill="FFFFFF"/>
            <w:tcMar>
              <w:top w:w="0" w:type="dxa"/>
              <w:left w:w="113" w:type="dxa"/>
              <w:bottom w:w="0" w:type="dxa"/>
              <w:right w:w="108" w:type="dxa"/>
            </w:tcMar>
            <w:vAlign w:val="center"/>
          </w:tcPr>
          <w:p>
            <w:pPr>
              <w:pStyle w:val="7"/>
              <w:widowControl/>
              <w:spacing w:beforeAutospacing="1" w:afterAutospacing="1"/>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班级</w:t>
            </w:r>
          </w:p>
        </w:tc>
        <w:tc>
          <w:tcPr>
            <w:tcW w:w="1452" w:type="pct"/>
            <w:tcBorders>
              <w:top w:val="single" w:color="auto" w:sz="4" w:space="0"/>
              <w:left w:val="single" w:color="auto" w:sz="4" w:space="0"/>
              <w:bottom w:val="single" w:color="auto" w:sz="4" w:space="0"/>
              <w:right w:val="single" w:color="auto" w:sz="4" w:space="0"/>
            </w:tcBorders>
            <w:shd w:val="clear" w:color="auto" w:fill="FFFFFF"/>
            <w:tcMar>
              <w:top w:w="0" w:type="dxa"/>
              <w:left w:w="113" w:type="dxa"/>
              <w:bottom w:w="0" w:type="dxa"/>
              <w:right w:w="108" w:type="dxa"/>
            </w:tcMar>
            <w:vAlign w:val="center"/>
          </w:tcPr>
          <w:p>
            <w:pPr>
              <w:pStyle w:val="7"/>
              <w:widowControl/>
              <w:spacing w:beforeAutospacing="1" w:afterAutospacing="1"/>
              <w:jc w:val="center"/>
              <w:rPr>
                <w:rFonts w:ascii="仿宋_GB2312" w:hAnsi="仿宋_GB2312" w:eastAsia="仿宋_GB2312" w:cs="仿宋_GB2312"/>
                <w:sz w:val="28"/>
                <w:szCs w:val="28"/>
              </w:rPr>
            </w:pPr>
          </w:p>
        </w:tc>
      </w:tr>
      <w:tr>
        <w:tblPrEx>
          <w:tblCellMar>
            <w:top w:w="165" w:type="dxa"/>
            <w:left w:w="165" w:type="dxa"/>
            <w:bottom w:w="165" w:type="dxa"/>
            <w:right w:w="165" w:type="dxa"/>
          </w:tblCellMar>
        </w:tblPrEx>
        <w:trPr>
          <w:trHeight w:val="567" w:hRule="atLeast"/>
          <w:tblCellSpacing w:w="0" w:type="dxa"/>
        </w:trPr>
        <w:tc>
          <w:tcPr>
            <w:tcW w:w="1200" w:type="pct"/>
            <w:tcBorders>
              <w:top w:val="single" w:color="auto" w:sz="4" w:space="0"/>
              <w:left w:val="single" w:color="000000" w:sz="6" w:space="0"/>
              <w:bottom w:val="single" w:color="auto" w:sz="4" w:space="0"/>
              <w:right w:val="single" w:color="auto" w:sz="4" w:space="0"/>
            </w:tcBorders>
            <w:shd w:val="clear" w:color="auto" w:fill="FFFFFF"/>
            <w:tcMar>
              <w:top w:w="0" w:type="dxa"/>
              <w:left w:w="113" w:type="dxa"/>
              <w:bottom w:w="0" w:type="dxa"/>
              <w:right w:w="108" w:type="dxa"/>
            </w:tcMar>
            <w:vAlign w:val="center"/>
          </w:tcPr>
          <w:p>
            <w:pPr>
              <w:pStyle w:val="7"/>
              <w:widowControl/>
              <w:spacing w:beforeAutospacing="1" w:afterAutospacing="1"/>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姓名</w:t>
            </w:r>
          </w:p>
        </w:tc>
        <w:tc>
          <w:tcPr>
            <w:tcW w:w="1523" w:type="pct"/>
            <w:tcBorders>
              <w:top w:val="single" w:color="auto" w:sz="4" w:space="0"/>
              <w:left w:val="single" w:color="auto" w:sz="4" w:space="0"/>
              <w:bottom w:val="single" w:color="auto" w:sz="4" w:space="0"/>
              <w:right w:val="single" w:color="auto" w:sz="4" w:space="0"/>
            </w:tcBorders>
            <w:shd w:val="clear" w:color="auto" w:fill="FFFFFF"/>
            <w:tcMar>
              <w:top w:w="0" w:type="dxa"/>
              <w:left w:w="113" w:type="dxa"/>
              <w:bottom w:w="0" w:type="dxa"/>
              <w:right w:w="108" w:type="dxa"/>
            </w:tcMar>
            <w:vAlign w:val="center"/>
          </w:tcPr>
          <w:p>
            <w:pPr>
              <w:pStyle w:val="7"/>
              <w:widowControl/>
              <w:spacing w:beforeAutospacing="1" w:afterAutospacing="1"/>
              <w:jc w:val="center"/>
              <w:rPr>
                <w:rFonts w:ascii="仿宋_GB2312" w:hAnsi="仿宋_GB2312" w:eastAsia="仿宋_GB2312" w:cs="仿宋_GB2312"/>
                <w:sz w:val="28"/>
                <w:szCs w:val="28"/>
              </w:rPr>
            </w:pPr>
          </w:p>
        </w:tc>
        <w:tc>
          <w:tcPr>
            <w:tcW w:w="823" w:type="pct"/>
            <w:tcBorders>
              <w:top w:val="single" w:color="auto" w:sz="4" w:space="0"/>
              <w:left w:val="single" w:color="auto" w:sz="4" w:space="0"/>
              <w:bottom w:val="single" w:color="auto" w:sz="4" w:space="0"/>
              <w:right w:val="single" w:color="auto" w:sz="4" w:space="0"/>
            </w:tcBorders>
            <w:shd w:val="clear" w:color="auto" w:fill="FFFFFF"/>
            <w:tcMar>
              <w:top w:w="0" w:type="dxa"/>
              <w:left w:w="113" w:type="dxa"/>
              <w:bottom w:w="0" w:type="dxa"/>
              <w:right w:w="108" w:type="dxa"/>
            </w:tcMar>
            <w:vAlign w:val="center"/>
          </w:tcPr>
          <w:p>
            <w:pPr>
              <w:pStyle w:val="7"/>
              <w:widowControl/>
              <w:spacing w:beforeAutospacing="1" w:afterAutospacing="1"/>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学号</w:t>
            </w:r>
          </w:p>
        </w:tc>
        <w:tc>
          <w:tcPr>
            <w:tcW w:w="1452" w:type="pct"/>
            <w:tcBorders>
              <w:top w:val="single" w:color="auto" w:sz="4" w:space="0"/>
              <w:left w:val="single" w:color="auto" w:sz="4" w:space="0"/>
              <w:bottom w:val="single" w:color="auto" w:sz="4" w:space="0"/>
              <w:right w:val="single" w:color="auto" w:sz="4" w:space="0"/>
            </w:tcBorders>
            <w:shd w:val="clear" w:color="auto" w:fill="FFFFFF"/>
            <w:tcMar>
              <w:top w:w="0" w:type="dxa"/>
              <w:left w:w="113" w:type="dxa"/>
              <w:bottom w:w="0" w:type="dxa"/>
              <w:right w:w="108" w:type="dxa"/>
            </w:tcMar>
            <w:vAlign w:val="center"/>
          </w:tcPr>
          <w:p>
            <w:pPr>
              <w:pStyle w:val="7"/>
              <w:widowControl/>
              <w:spacing w:beforeAutospacing="1" w:afterAutospacing="1"/>
              <w:jc w:val="center"/>
              <w:rPr>
                <w:rFonts w:ascii="仿宋_GB2312" w:hAnsi="仿宋_GB2312" w:eastAsia="仿宋_GB2312" w:cs="仿宋_GB2312"/>
                <w:sz w:val="28"/>
                <w:szCs w:val="28"/>
              </w:rPr>
            </w:pPr>
          </w:p>
        </w:tc>
      </w:tr>
      <w:tr>
        <w:tblPrEx>
          <w:tblCellMar>
            <w:top w:w="165" w:type="dxa"/>
            <w:left w:w="165" w:type="dxa"/>
            <w:bottom w:w="165" w:type="dxa"/>
            <w:right w:w="165" w:type="dxa"/>
          </w:tblCellMar>
        </w:tblPrEx>
        <w:trPr>
          <w:trHeight w:val="567" w:hRule="atLeast"/>
          <w:tblCellSpacing w:w="0" w:type="dxa"/>
        </w:trPr>
        <w:tc>
          <w:tcPr>
            <w:tcW w:w="1200" w:type="pct"/>
            <w:tcBorders>
              <w:top w:val="single" w:color="auto" w:sz="4" w:space="0"/>
              <w:left w:val="single" w:color="auto" w:sz="4" w:space="0"/>
              <w:bottom w:val="single" w:color="auto" w:sz="4" w:space="0"/>
              <w:right w:val="single" w:color="auto" w:sz="4" w:space="0"/>
            </w:tcBorders>
            <w:shd w:val="clear" w:color="auto" w:fill="FFFFFF"/>
            <w:tcMar>
              <w:top w:w="0" w:type="dxa"/>
              <w:left w:w="113" w:type="dxa"/>
              <w:bottom w:w="0" w:type="dxa"/>
              <w:right w:w="108" w:type="dxa"/>
            </w:tcMar>
            <w:vAlign w:val="center"/>
          </w:tcPr>
          <w:p>
            <w:pPr>
              <w:pStyle w:val="7"/>
              <w:widowControl/>
              <w:spacing w:beforeAutospacing="1" w:afterAutospacing="1"/>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任课老师</w:t>
            </w:r>
          </w:p>
        </w:tc>
        <w:tc>
          <w:tcPr>
            <w:tcW w:w="3799" w:type="pct"/>
            <w:gridSpan w:val="3"/>
            <w:tcBorders>
              <w:top w:val="single" w:color="auto" w:sz="4" w:space="0"/>
              <w:left w:val="single" w:color="auto" w:sz="4" w:space="0"/>
              <w:bottom w:val="single" w:color="auto" w:sz="4" w:space="0"/>
              <w:right w:val="single" w:color="auto" w:sz="4" w:space="0"/>
            </w:tcBorders>
            <w:shd w:val="clear" w:color="auto" w:fill="FFFFFF"/>
            <w:tcMar>
              <w:top w:w="0" w:type="dxa"/>
              <w:left w:w="113" w:type="dxa"/>
              <w:bottom w:w="0" w:type="dxa"/>
              <w:right w:w="108" w:type="dxa"/>
            </w:tcMar>
            <w:vAlign w:val="center"/>
          </w:tcPr>
          <w:p>
            <w:pPr>
              <w:pStyle w:val="7"/>
              <w:widowControl/>
              <w:spacing w:beforeAutospacing="1" w:afterAutospacing="1"/>
              <w:jc w:val="center"/>
              <w:rPr>
                <w:rFonts w:ascii="仿宋_GB2312" w:hAnsi="仿宋_GB2312" w:eastAsia="仿宋_GB2312" w:cs="仿宋_GB2312"/>
                <w:sz w:val="28"/>
                <w:szCs w:val="28"/>
              </w:rPr>
            </w:pPr>
          </w:p>
        </w:tc>
      </w:tr>
      <w:tr>
        <w:tblPrEx>
          <w:tblCellMar>
            <w:top w:w="165" w:type="dxa"/>
            <w:left w:w="165" w:type="dxa"/>
            <w:bottom w:w="165" w:type="dxa"/>
            <w:right w:w="165" w:type="dxa"/>
          </w:tblCellMar>
        </w:tblPrEx>
        <w:trPr>
          <w:trHeight w:val="567" w:hRule="atLeast"/>
          <w:tblCellSpacing w:w="0" w:type="dxa"/>
        </w:trPr>
        <w:tc>
          <w:tcPr>
            <w:tcW w:w="1200" w:type="pct"/>
            <w:tcBorders>
              <w:top w:val="single" w:color="auto" w:sz="4" w:space="0"/>
              <w:left w:val="single" w:color="auto" w:sz="4" w:space="0"/>
              <w:bottom w:val="single" w:color="auto" w:sz="4" w:space="0"/>
              <w:right w:val="single" w:color="auto" w:sz="4" w:space="0"/>
            </w:tcBorders>
            <w:shd w:val="clear" w:color="auto" w:fill="FFFFFF"/>
            <w:tcMar>
              <w:top w:w="0" w:type="dxa"/>
              <w:left w:w="113" w:type="dxa"/>
              <w:bottom w:w="0" w:type="dxa"/>
              <w:right w:w="108" w:type="dxa"/>
            </w:tcMar>
            <w:vAlign w:val="center"/>
          </w:tcPr>
          <w:p>
            <w:pPr>
              <w:pStyle w:val="7"/>
              <w:widowControl/>
              <w:spacing w:beforeAutospacing="1" w:afterAutospacing="1"/>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实训时间</w:t>
            </w:r>
          </w:p>
        </w:tc>
        <w:tc>
          <w:tcPr>
            <w:tcW w:w="3799" w:type="pct"/>
            <w:gridSpan w:val="3"/>
            <w:tcBorders>
              <w:top w:val="single" w:color="auto" w:sz="4" w:space="0"/>
              <w:left w:val="single" w:color="auto" w:sz="4" w:space="0"/>
              <w:bottom w:val="single" w:color="auto" w:sz="4" w:space="0"/>
              <w:right w:val="single" w:color="auto" w:sz="4" w:space="0"/>
            </w:tcBorders>
            <w:shd w:val="clear" w:color="auto" w:fill="FFFFFF"/>
            <w:tcMar>
              <w:top w:w="0" w:type="dxa"/>
              <w:left w:w="113" w:type="dxa"/>
              <w:bottom w:w="0" w:type="dxa"/>
              <w:right w:w="108" w:type="dxa"/>
            </w:tcMar>
            <w:vAlign w:val="center"/>
          </w:tcPr>
          <w:p>
            <w:pPr>
              <w:pStyle w:val="7"/>
              <w:widowControl/>
              <w:spacing w:beforeAutospacing="1" w:afterAutospacing="1"/>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       年    月    日</w:t>
            </w:r>
          </w:p>
        </w:tc>
      </w:tr>
      <w:tr>
        <w:tblPrEx>
          <w:tblCellMar>
            <w:top w:w="165" w:type="dxa"/>
            <w:left w:w="165" w:type="dxa"/>
            <w:bottom w:w="165" w:type="dxa"/>
            <w:right w:w="165" w:type="dxa"/>
          </w:tblCellMar>
        </w:tblPrEx>
        <w:trPr>
          <w:trHeight w:val="567" w:hRule="atLeast"/>
          <w:tblCellSpacing w:w="0" w:type="dxa"/>
        </w:trPr>
        <w:tc>
          <w:tcPr>
            <w:tcW w:w="1200" w:type="pct"/>
            <w:tcBorders>
              <w:top w:val="single" w:color="auto" w:sz="4" w:space="0"/>
              <w:left w:val="single" w:color="auto" w:sz="4" w:space="0"/>
              <w:bottom w:val="single" w:color="auto" w:sz="4" w:space="0"/>
              <w:right w:val="single" w:color="auto" w:sz="4" w:space="0"/>
            </w:tcBorders>
            <w:shd w:val="clear" w:color="auto" w:fill="FFFFFF"/>
            <w:tcMar>
              <w:top w:w="0" w:type="dxa"/>
              <w:left w:w="113" w:type="dxa"/>
              <w:bottom w:w="0" w:type="dxa"/>
              <w:right w:w="108" w:type="dxa"/>
            </w:tcMar>
            <w:vAlign w:val="center"/>
          </w:tcPr>
          <w:p>
            <w:pPr>
              <w:pStyle w:val="7"/>
              <w:widowControl/>
              <w:spacing w:beforeAutospacing="1" w:afterAutospacing="1"/>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报告/作业题目</w:t>
            </w:r>
          </w:p>
        </w:tc>
        <w:tc>
          <w:tcPr>
            <w:tcW w:w="3799" w:type="pct"/>
            <w:gridSpan w:val="3"/>
            <w:tcBorders>
              <w:top w:val="single" w:color="auto" w:sz="4" w:space="0"/>
              <w:left w:val="single" w:color="auto" w:sz="4" w:space="0"/>
              <w:bottom w:val="single" w:color="auto" w:sz="4" w:space="0"/>
              <w:right w:val="single" w:color="auto" w:sz="4" w:space="0"/>
            </w:tcBorders>
            <w:shd w:val="clear" w:color="auto" w:fill="FFFFFF"/>
            <w:tcMar>
              <w:top w:w="0" w:type="dxa"/>
              <w:left w:w="113" w:type="dxa"/>
              <w:bottom w:w="0" w:type="dxa"/>
              <w:right w:w="108" w:type="dxa"/>
            </w:tcMar>
            <w:vAlign w:val="center"/>
          </w:tcPr>
          <w:p>
            <w:pPr>
              <w:pStyle w:val="7"/>
              <w:widowControl/>
              <w:spacing w:beforeAutospacing="1" w:afterAutospacing="1"/>
              <w:jc w:val="center"/>
              <w:rPr>
                <w:rFonts w:ascii="仿宋_GB2312" w:hAnsi="仿宋_GB2312" w:eastAsia="仿宋_GB2312" w:cs="仿宋_GB2312"/>
                <w:sz w:val="28"/>
                <w:szCs w:val="28"/>
              </w:rPr>
            </w:pPr>
          </w:p>
        </w:tc>
      </w:tr>
      <w:tr>
        <w:tblPrEx>
          <w:tblCellMar>
            <w:top w:w="165" w:type="dxa"/>
            <w:left w:w="165" w:type="dxa"/>
            <w:bottom w:w="165" w:type="dxa"/>
            <w:right w:w="165" w:type="dxa"/>
          </w:tblCellMar>
        </w:tblPrEx>
        <w:trPr>
          <w:trHeight w:val="90" w:hRule="atLeast"/>
          <w:tblCellSpacing w:w="0" w:type="dxa"/>
        </w:trPr>
        <w:tc>
          <w:tcPr>
            <w:tcW w:w="5000" w:type="pct"/>
            <w:gridSpan w:val="4"/>
            <w:tcBorders>
              <w:top w:val="single" w:color="auto" w:sz="4" w:space="0"/>
              <w:left w:val="single" w:color="auto" w:sz="4" w:space="0"/>
              <w:bottom w:val="single" w:color="auto" w:sz="4" w:space="0"/>
              <w:right w:val="single" w:color="auto" w:sz="4" w:space="0"/>
            </w:tcBorders>
            <w:shd w:val="clear" w:color="auto" w:fill="FFFFFF"/>
            <w:tcMar>
              <w:top w:w="0" w:type="dxa"/>
              <w:left w:w="113" w:type="dxa"/>
              <w:bottom w:w="0" w:type="dxa"/>
              <w:right w:w="108" w:type="dxa"/>
            </w:tcMar>
          </w:tcPr>
          <w:p>
            <w:pPr>
              <w:pStyle w:val="7"/>
              <w:widowControl/>
              <w:spacing w:beforeAutospacing="1" w:afterAutospacing="1"/>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报告/作业内容：</w:t>
            </w:r>
          </w:p>
          <w:p>
            <w:pPr>
              <w:pStyle w:val="7"/>
              <w:widowControl/>
              <w:spacing w:beforeAutospacing="1" w:afterAutospacing="1"/>
              <w:rPr>
                <w:rFonts w:ascii="仿宋_GB2312" w:hAnsi="仿宋_GB2312" w:eastAsia="仿宋_GB2312" w:cs="仿宋_GB2312"/>
                <w:sz w:val="28"/>
                <w:szCs w:val="28"/>
              </w:rPr>
            </w:pPr>
          </w:p>
          <w:p>
            <w:pPr>
              <w:pStyle w:val="7"/>
              <w:widowControl/>
              <w:spacing w:beforeAutospacing="1" w:afterAutospacing="1"/>
              <w:rPr>
                <w:rFonts w:ascii="仿宋_GB2312" w:hAnsi="仿宋_GB2312" w:eastAsia="仿宋_GB2312" w:cs="仿宋_GB2312"/>
                <w:sz w:val="28"/>
                <w:szCs w:val="28"/>
              </w:rPr>
            </w:pPr>
          </w:p>
          <w:p>
            <w:pPr>
              <w:pStyle w:val="7"/>
              <w:widowControl/>
              <w:spacing w:beforeAutospacing="1" w:afterAutospacing="1"/>
              <w:rPr>
                <w:rFonts w:ascii="仿宋_GB2312" w:hAnsi="仿宋_GB2312" w:eastAsia="仿宋_GB2312" w:cs="仿宋_GB2312"/>
                <w:sz w:val="28"/>
                <w:szCs w:val="28"/>
              </w:rPr>
            </w:pPr>
          </w:p>
          <w:p>
            <w:pPr>
              <w:pStyle w:val="7"/>
              <w:widowControl/>
              <w:spacing w:beforeAutospacing="1" w:afterAutospacing="1"/>
              <w:rPr>
                <w:rFonts w:ascii="仿宋_GB2312" w:hAnsi="仿宋_GB2312" w:eastAsia="仿宋_GB2312" w:cs="仿宋_GB2312"/>
                <w:sz w:val="28"/>
                <w:szCs w:val="28"/>
              </w:rPr>
            </w:pPr>
          </w:p>
          <w:p>
            <w:pPr>
              <w:pStyle w:val="7"/>
              <w:widowControl/>
              <w:spacing w:beforeAutospacing="1" w:afterAutospacing="1"/>
              <w:rPr>
                <w:rFonts w:ascii="仿宋_GB2312" w:hAnsi="仿宋_GB2312" w:eastAsia="仿宋_GB2312" w:cs="仿宋_GB2312"/>
                <w:sz w:val="28"/>
                <w:szCs w:val="28"/>
              </w:rPr>
            </w:pPr>
          </w:p>
        </w:tc>
      </w:tr>
      <w:tr>
        <w:tblPrEx>
          <w:tblCellMar>
            <w:top w:w="165" w:type="dxa"/>
            <w:left w:w="165" w:type="dxa"/>
            <w:bottom w:w="165" w:type="dxa"/>
            <w:right w:w="165" w:type="dxa"/>
          </w:tblCellMar>
        </w:tblPrEx>
        <w:trPr>
          <w:trHeight w:val="730" w:hRule="atLeast"/>
          <w:tblCellSpacing w:w="0" w:type="dxa"/>
        </w:trPr>
        <w:tc>
          <w:tcPr>
            <w:tcW w:w="1200" w:type="pct"/>
            <w:tcBorders>
              <w:top w:val="single" w:color="auto" w:sz="4" w:space="0"/>
              <w:left w:val="single" w:color="auto" w:sz="4" w:space="0"/>
              <w:bottom w:val="single" w:color="auto" w:sz="4" w:space="0"/>
              <w:right w:val="single" w:color="auto" w:sz="4" w:space="0"/>
            </w:tcBorders>
            <w:shd w:val="clear" w:color="auto" w:fill="FFFFFF"/>
            <w:tcMar>
              <w:top w:w="0" w:type="dxa"/>
              <w:left w:w="113" w:type="dxa"/>
              <w:bottom w:w="0" w:type="dxa"/>
              <w:right w:w="108" w:type="dxa"/>
            </w:tcMar>
            <w:vAlign w:val="center"/>
          </w:tcPr>
          <w:p>
            <w:pPr>
              <w:pStyle w:val="7"/>
              <w:widowControl/>
              <w:spacing w:beforeAutospacing="1" w:afterAutospacing="1"/>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报告/作业成绩</w:t>
            </w:r>
          </w:p>
        </w:tc>
        <w:tc>
          <w:tcPr>
            <w:tcW w:w="3799" w:type="pct"/>
            <w:gridSpan w:val="3"/>
            <w:tcBorders>
              <w:top w:val="single" w:color="auto" w:sz="4" w:space="0"/>
              <w:left w:val="single" w:color="auto" w:sz="4" w:space="0"/>
              <w:bottom w:val="single" w:color="auto" w:sz="4" w:space="0"/>
              <w:right w:val="single" w:color="auto" w:sz="4" w:space="0"/>
            </w:tcBorders>
            <w:shd w:val="clear" w:color="auto" w:fill="FFFFFF"/>
            <w:tcMar>
              <w:top w:w="0" w:type="dxa"/>
              <w:left w:w="113" w:type="dxa"/>
              <w:bottom w:w="0" w:type="dxa"/>
              <w:right w:w="108" w:type="dxa"/>
            </w:tcMar>
            <w:vAlign w:val="center"/>
          </w:tcPr>
          <w:p>
            <w:pPr>
              <w:pStyle w:val="7"/>
              <w:widowControl/>
              <w:spacing w:beforeAutospacing="1" w:afterAutospacing="1"/>
              <w:rPr>
                <w:rFonts w:ascii="仿宋_GB2312" w:hAnsi="仿宋_GB2312" w:eastAsia="仿宋_GB2312" w:cs="仿宋_GB2312"/>
                <w:sz w:val="28"/>
                <w:szCs w:val="28"/>
              </w:rPr>
            </w:pPr>
          </w:p>
        </w:tc>
      </w:tr>
    </w:tbl>
    <w:p>
      <w:pPr>
        <w:jc w:val="left"/>
        <w:rPr>
          <w:rFonts w:ascii="仿宋_GB2312" w:hAnsi="仿宋_GB2312" w:eastAsia="仿宋_GB2312" w:cs="仿宋_GB2312"/>
          <w:sz w:val="32"/>
          <w:szCs w:val="32"/>
        </w:rPr>
      </w:pPr>
      <w:r>
        <w:rPr>
          <w:rFonts w:hint="eastAsia" w:ascii="仿宋_GB2312" w:hAnsi="仿宋_GB2312" w:eastAsia="仿宋_GB2312" w:cs="仿宋_GB2312"/>
          <w:sz w:val="28"/>
          <w:szCs w:val="28"/>
        </w:rPr>
        <w:t>备注：各学院可根据实际情况制定实训报告/作业模板。</w:t>
      </w:r>
    </w:p>
    <w:bookmarkEnd w:id="1"/>
    <w:p>
      <w:pPr>
        <w:tabs>
          <w:tab w:val="left" w:pos="5685"/>
        </w:tabs>
        <w:spacing w:line="560" w:lineRule="exact"/>
        <w:rPr>
          <w:rFonts w:hint="eastAsia" w:ascii="华文仿宋" w:hAnsi="华文仿宋" w:eastAsia="华文仿宋"/>
          <w:sz w:val="32"/>
          <w:szCs w:val="32"/>
          <w:lang w:eastAsia="zh-CN"/>
        </w:rPr>
      </w:pPr>
    </w:p>
    <w:p>
      <w:pPr>
        <w:tabs>
          <w:tab w:val="left" w:pos="5685"/>
        </w:tabs>
        <w:spacing w:line="560" w:lineRule="exact"/>
        <w:rPr>
          <w:rFonts w:ascii="华文仿宋" w:hAnsi="华文仿宋" w:eastAsia="华文仿宋"/>
          <w:sz w:val="32"/>
          <w:szCs w:val="32"/>
        </w:rPr>
      </w:pPr>
    </w:p>
    <w:p>
      <w:pPr>
        <w:tabs>
          <w:tab w:val="left" w:pos="5685"/>
        </w:tabs>
        <w:spacing w:line="560" w:lineRule="exact"/>
        <w:rPr>
          <w:rFonts w:ascii="华文仿宋" w:hAnsi="华文仿宋" w:eastAsia="华文仿宋"/>
          <w:sz w:val="32"/>
          <w:szCs w:val="32"/>
        </w:rPr>
      </w:pPr>
    </w:p>
    <w:p>
      <w:pPr>
        <w:tabs>
          <w:tab w:val="left" w:pos="5685"/>
        </w:tabs>
        <w:spacing w:line="560" w:lineRule="exact"/>
        <w:rPr>
          <w:rFonts w:ascii="华文仿宋" w:hAnsi="华文仿宋" w:eastAsia="华文仿宋"/>
          <w:sz w:val="32"/>
          <w:szCs w:val="32"/>
        </w:rPr>
      </w:pPr>
    </w:p>
    <w:p>
      <w:pPr>
        <w:tabs>
          <w:tab w:val="left" w:pos="5685"/>
        </w:tabs>
        <w:spacing w:line="560" w:lineRule="exact"/>
        <w:rPr>
          <w:rFonts w:ascii="华文仿宋" w:hAnsi="华文仿宋" w:eastAsia="华文仿宋"/>
          <w:sz w:val="32"/>
          <w:szCs w:val="32"/>
        </w:rPr>
      </w:pPr>
    </w:p>
    <w:p>
      <w:pPr>
        <w:tabs>
          <w:tab w:val="left" w:pos="5685"/>
        </w:tabs>
        <w:spacing w:line="560" w:lineRule="exact"/>
        <w:rPr>
          <w:rFonts w:ascii="华文仿宋" w:hAnsi="华文仿宋" w:eastAsia="华文仿宋"/>
          <w:sz w:val="32"/>
          <w:szCs w:val="32"/>
        </w:rPr>
      </w:pPr>
    </w:p>
    <w:p>
      <w:pPr>
        <w:tabs>
          <w:tab w:val="left" w:pos="5685"/>
        </w:tabs>
        <w:spacing w:line="560" w:lineRule="exact"/>
        <w:rPr>
          <w:rFonts w:ascii="华文仿宋" w:hAnsi="华文仿宋" w:eastAsia="华文仿宋"/>
          <w:sz w:val="32"/>
          <w:szCs w:val="32"/>
        </w:rPr>
      </w:pPr>
    </w:p>
    <w:p>
      <w:pPr>
        <w:tabs>
          <w:tab w:val="left" w:pos="5685"/>
        </w:tabs>
        <w:spacing w:line="560" w:lineRule="exact"/>
        <w:rPr>
          <w:rFonts w:ascii="华文仿宋" w:hAnsi="华文仿宋" w:eastAsia="华文仿宋"/>
          <w:sz w:val="32"/>
          <w:szCs w:val="32"/>
        </w:rPr>
      </w:pPr>
    </w:p>
    <w:p>
      <w:pPr>
        <w:tabs>
          <w:tab w:val="left" w:pos="5685"/>
        </w:tabs>
        <w:spacing w:line="560" w:lineRule="exact"/>
        <w:rPr>
          <w:rFonts w:ascii="华文仿宋" w:hAnsi="华文仿宋" w:eastAsia="华文仿宋"/>
          <w:sz w:val="32"/>
          <w:szCs w:val="32"/>
        </w:rPr>
      </w:pPr>
    </w:p>
    <w:p>
      <w:pPr>
        <w:tabs>
          <w:tab w:val="left" w:pos="5685"/>
        </w:tabs>
        <w:spacing w:line="560" w:lineRule="exact"/>
        <w:rPr>
          <w:rFonts w:ascii="华文仿宋" w:hAnsi="华文仿宋" w:eastAsia="华文仿宋"/>
          <w:sz w:val="32"/>
          <w:szCs w:val="32"/>
        </w:rPr>
      </w:pPr>
    </w:p>
    <w:p>
      <w:pPr>
        <w:tabs>
          <w:tab w:val="left" w:pos="5685"/>
        </w:tabs>
        <w:spacing w:line="560" w:lineRule="exact"/>
        <w:rPr>
          <w:rFonts w:ascii="华文仿宋" w:hAnsi="华文仿宋" w:eastAsia="华文仿宋"/>
          <w:sz w:val="32"/>
          <w:szCs w:val="32"/>
        </w:rPr>
      </w:pPr>
    </w:p>
    <w:p>
      <w:pPr>
        <w:tabs>
          <w:tab w:val="left" w:pos="5685"/>
        </w:tabs>
        <w:spacing w:line="560" w:lineRule="exact"/>
        <w:rPr>
          <w:rFonts w:ascii="华文仿宋" w:hAnsi="华文仿宋" w:eastAsia="华文仿宋"/>
          <w:sz w:val="32"/>
          <w:szCs w:val="32"/>
        </w:rPr>
      </w:pPr>
    </w:p>
    <w:p>
      <w:pPr>
        <w:tabs>
          <w:tab w:val="left" w:pos="5685"/>
        </w:tabs>
        <w:spacing w:line="560" w:lineRule="exact"/>
        <w:rPr>
          <w:rFonts w:ascii="华文仿宋" w:hAnsi="华文仿宋" w:eastAsia="华文仿宋"/>
          <w:sz w:val="32"/>
          <w:szCs w:val="32"/>
        </w:rPr>
      </w:pPr>
    </w:p>
    <w:p>
      <w:pPr>
        <w:tabs>
          <w:tab w:val="left" w:pos="5685"/>
        </w:tabs>
        <w:spacing w:line="560" w:lineRule="exact"/>
        <w:rPr>
          <w:rFonts w:ascii="华文仿宋" w:hAnsi="华文仿宋" w:eastAsia="华文仿宋"/>
          <w:sz w:val="32"/>
          <w:szCs w:val="32"/>
        </w:rPr>
      </w:pPr>
    </w:p>
    <w:p>
      <w:pPr>
        <w:tabs>
          <w:tab w:val="left" w:pos="5685"/>
        </w:tabs>
        <w:spacing w:line="560" w:lineRule="exact"/>
        <w:rPr>
          <w:rFonts w:ascii="华文仿宋" w:hAnsi="华文仿宋" w:eastAsia="华文仿宋"/>
          <w:sz w:val="32"/>
          <w:szCs w:val="32"/>
        </w:rPr>
      </w:pPr>
    </w:p>
    <w:p>
      <w:pPr>
        <w:tabs>
          <w:tab w:val="left" w:pos="5685"/>
        </w:tabs>
        <w:spacing w:line="560" w:lineRule="exact"/>
        <w:rPr>
          <w:rFonts w:hint="eastAsia" w:ascii="华文仿宋" w:hAnsi="华文仿宋" w:eastAsia="华文仿宋"/>
          <w:sz w:val="32"/>
          <w:szCs w:val="32"/>
        </w:rPr>
      </w:pPr>
    </w:p>
    <w:p>
      <w:pPr>
        <w:tabs>
          <w:tab w:val="left" w:pos="5685"/>
        </w:tabs>
        <w:spacing w:line="560" w:lineRule="exact"/>
        <w:rPr>
          <w:rFonts w:hint="eastAsia" w:ascii="华文仿宋" w:hAnsi="华文仿宋" w:eastAsia="华文仿宋"/>
          <w:sz w:val="32"/>
          <w:szCs w:val="32"/>
        </w:rPr>
      </w:pPr>
    </w:p>
    <w:p>
      <w:pPr>
        <w:tabs>
          <w:tab w:val="left" w:pos="5685"/>
        </w:tabs>
        <w:spacing w:line="560" w:lineRule="exact"/>
        <w:rPr>
          <w:rFonts w:hint="eastAsia" w:ascii="华文仿宋" w:hAnsi="华文仿宋" w:eastAsia="华文仿宋"/>
          <w:sz w:val="32"/>
          <w:szCs w:val="32"/>
        </w:rPr>
      </w:pPr>
    </w:p>
    <w:tbl>
      <w:tblPr>
        <w:tblStyle w:val="8"/>
        <w:tblpPr w:leftFromText="180" w:rightFromText="180" w:vertAnchor="text" w:horzAnchor="page" w:tblpX="1547" w:tblpY="1254"/>
        <w:tblW w:w="0" w:type="auto"/>
        <w:tblInd w:w="0"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autofit"/>
        <w:tblCellMar>
          <w:top w:w="0" w:type="dxa"/>
          <w:left w:w="108" w:type="dxa"/>
          <w:bottom w:w="0" w:type="dxa"/>
          <w:right w:w="108" w:type="dxa"/>
        </w:tblCellMar>
      </w:tblPr>
      <w:tblGrid>
        <w:gridCol w:w="8847"/>
      </w:tblGrid>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c>
          <w:tcPr>
            <w:tcW w:w="8847" w:type="dxa"/>
            <w:tcBorders>
              <w:left w:val="nil"/>
              <w:bottom w:val="single" w:color="auto" w:sz="8" w:space="0"/>
              <w:right w:val="nil"/>
            </w:tcBorders>
            <w:shd w:val="clear" w:color="auto" w:fill="auto"/>
          </w:tcPr>
          <w:p>
            <w:pPr>
              <w:rPr>
                <w:rFonts w:hint="eastAsia"/>
                <w:sz w:val="28"/>
                <w:szCs w:val="28"/>
              </w:rPr>
            </w:pPr>
            <w:r>
              <w:rPr>
                <w:rFonts w:hint="eastAsia" w:ascii="仿宋_GB2312"/>
                <w:spacing w:val="10"/>
                <w:sz w:val="28"/>
              </w:rPr>
              <w:t xml:space="preserve">  </w:t>
            </w:r>
            <w:r>
              <w:rPr>
                <w:rFonts w:hint="eastAsia" w:ascii="仿宋_GB2312" w:hAnsi="仿宋_GB2312" w:eastAsia="仿宋_GB2312" w:cs="仿宋_GB2312"/>
                <w:spacing w:val="10"/>
                <w:sz w:val="28"/>
                <w:szCs w:val="28"/>
              </w:rPr>
              <w:t>分送：</w:t>
            </w:r>
            <w:r>
              <w:rPr>
                <w:rFonts w:hint="eastAsia" w:ascii="仿宋_GB2312" w:hAnsi="仿宋_GB2312" w:eastAsia="仿宋_GB2312" w:cs="仿宋_GB2312"/>
                <w:spacing w:val="10"/>
                <w:sz w:val="28"/>
                <w:szCs w:val="28"/>
                <w:lang w:val="en-US" w:eastAsia="zh-CN"/>
              </w:rPr>
              <w:t>各单位，存档。</w:t>
            </w:r>
            <w:r>
              <w:rPr>
                <w:rFonts w:hint="eastAsia"/>
                <w:sz w:val="28"/>
                <w:szCs w:val="28"/>
              </w:rPr>
              <w:t xml:space="preserve"> </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c>
          <w:tcPr>
            <w:tcW w:w="8847" w:type="dxa"/>
            <w:tcBorders>
              <w:top w:val="single" w:color="auto" w:sz="8" w:space="0"/>
              <w:left w:val="nil"/>
              <w:right w:val="nil"/>
            </w:tcBorders>
            <w:shd w:val="clear" w:color="auto" w:fill="auto"/>
          </w:tcPr>
          <w:p>
            <w:pPr>
              <w:rPr>
                <w:rFonts w:hint="eastAsia" w:ascii="仿宋_GB2312"/>
                <w:spacing w:val="10"/>
                <w:sz w:val="28"/>
              </w:rPr>
            </w:pPr>
            <w:r>
              <w:rPr>
                <w:rFonts w:hint="eastAsia" w:ascii="仿宋_GB2312"/>
                <w:spacing w:val="10"/>
                <w:sz w:val="28"/>
              </w:rPr>
              <w:t xml:space="preserve">  </w:t>
            </w:r>
            <w:r>
              <w:rPr>
                <w:rFonts w:hint="eastAsia" w:ascii="仿宋_GB2312" w:hAnsi="仿宋_GB2312" w:eastAsia="仿宋_GB2312" w:cs="仿宋_GB2312"/>
                <w:spacing w:val="10"/>
                <w:sz w:val="28"/>
                <w:szCs w:val="28"/>
              </w:rPr>
              <w:t>闽江学院教务处办公室              20</w:t>
            </w:r>
            <w:r>
              <w:rPr>
                <w:rFonts w:hint="eastAsia" w:ascii="仿宋_GB2312" w:hAnsi="仿宋_GB2312" w:eastAsia="仿宋_GB2312" w:cs="仿宋_GB2312"/>
                <w:spacing w:val="10"/>
                <w:sz w:val="28"/>
                <w:szCs w:val="28"/>
                <w:lang w:val="en-US" w:eastAsia="zh-CN"/>
              </w:rPr>
              <w:t>24</w:t>
            </w:r>
            <w:r>
              <w:rPr>
                <w:rFonts w:hint="eastAsia" w:ascii="仿宋_GB2312" w:hAnsi="仿宋_GB2312" w:eastAsia="仿宋_GB2312" w:cs="仿宋_GB2312"/>
                <w:spacing w:val="10"/>
                <w:sz w:val="28"/>
                <w:szCs w:val="28"/>
              </w:rPr>
              <w:t>年</w:t>
            </w:r>
            <w:r>
              <w:rPr>
                <w:rFonts w:hint="eastAsia" w:ascii="仿宋_GB2312" w:hAnsi="仿宋_GB2312" w:eastAsia="仿宋_GB2312" w:cs="仿宋_GB2312"/>
                <w:spacing w:val="10"/>
                <w:sz w:val="28"/>
                <w:szCs w:val="28"/>
                <w:lang w:val="en-US" w:eastAsia="zh-CN"/>
              </w:rPr>
              <w:t>2</w:t>
            </w:r>
            <w:r>
              <w:rPr>
                <w:rFonts w:hint="eastAsia" w:ascii="仿宋_GB2312" w:hAnsi="仿宋_GB2312" w:eastAsia="仿宋_GB2312" w:cs="仿宋_GB2312"/>
                <w:spacing w:val="10"/>
                <w:sz w:val="28"/>
                <w:szCs w:val="28"/>
              </w:rPr>
              <w:t>月</w:t>
            </w:r>
            <w:r>
              <w:rPr>
                <w:rFonts w:hint="eastAsia" w:ascii="仿宋_GB2312" w:hAnsi="仿宋_GB2312" w:eastAsia="仿宋_GB2312" w:cs="仿宋_GB2312"/>
                <w:spacing w:val="10"/>
                <w:sz w:val="28"/>
                <w:szCs w:val="28"/>
                <w:lang w:val="en-US" w:eastAsia="zh-CN"/>
              </w:rPr>
              <w:t>20</w:t>
            </w:r>
            <w:r>
              <w:rPr>
                <w:rFonts w:hint="eastAsia" w:ascii="仿宋_GB2312" w:hAnsi="仿宋_GB2312" w:eastAsia="仿宋_GB2312" w:cs="仿宋_GB2312"/>
                <w:spacing w:val="10"/>
                <w:sz w:val="28"/>
                <w:szCs w:val="28"/>
              </w:rPr>
              <w:t>日印发</w:t>
            </w:r>
          </w:p>
        </w:tc>
      </w:tr>
    </w:tbl>
    <w:p>
      <w:pPr>
        <w:tabs>
          <w:tab w:val="left" w:pos="5685"/>
        </w:tabs>
        <w:spacing w:line="560" w:lineRule="exact"/>
        <w:rPr>
          <w:rFonts w:hint="eastAsia" w:ascii="华文仿宋" w:hAnsi="华文仿宋" w:eastAsia="华文仿宋"/>
          <w:sz w:val="32"/>
          <w:szCs w:val="32"/>
        </w:rPr>
      </w:pPr>
    </w:p>
    <w:p>
      <w:pPr>
        <w:tabs>
          <w:tab w:val="left" w:pos="5685"/>
        </w:tabs>
        <w:spacing w:line="560" w:lineRule="exact"/>
        <w:rPr>
          <w:rFonts w:ascii="华文仿宋" w:hAnsi="华文仿宋" w:eastAsia="华文仿宋"/>
          <w:sz w:val="32"/>
          <w:szCs w:val="32"/>
        </w:rPr>
      </w:pPr>
    </w:p>
    <w:sectPr>
      <w:headerReference r:id="rId4"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0000000000000000000"/>
    <w:charset w:val="86"/>
    <w:family w:val="auto"/>
    <w:pitch w:val="default"/>
    <w:sig w:usb0="00000000" w:usb1="00000000"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lYjU0ZjcxYTJhZTRmOTkxYTBjNjdhMzIzYjdmZDYifQ=="/>
    <w:docVar w:name="KSO_WPS_MARK_KEY" w:val="26969d8d-4caf-4171-b892-f64bf2101d12"/>
  </w:docVars>
  <w:rsids>
    <w:rsidRoot w:val="00962B9C"/>
    <w:rsid w:val="000C74F4"/>
    <w:rsid w:val="00106812"/>
    <w:rsid w:val="001136BA"/>
    <w:rsid w:val="001218D7"/>
    <w:rsid w:val="00125D82"/>
    <w:rsid w:val="002400C1"/>
    <w:rsid w:val="002840C4"/>
    <w:rsid w:val="00284E3C"/>
    <w:rsid w:val="003905CF"/>
    <w:rsid w:val="0045362A"/>
    <w:rsid w:val="00472982"/>
    <w:rsid w:val="004E610C"/>
    <w:rsid w:val="00515824"/>
    <w:rsid w:val="00587086"/>
    <w:rsid w:val="005D3DEA"/>
    <w:rsid w:val="00622F82"/>
    <w:rsid w:val="00627001"/>
    <w:rsid w:val="00644BEF"/>
    <w:rsid w:val="00680ED5"/>
    <w:rsid w:val="006D5D31"/>
    <w:rsid w:val="006E4CCA"/>
    <w:rsid w:val="00716142"/>
    <w:rsid w:val="0073433B"/>
    <w:rsid w:val="00760A7C"/>
    <w:rsid w:val="007A7E1D"/>
    <w:rsid w:val="007C1BFD"/>
    <w:rsid w:val="007D5BEC"/>
    <w:rsid w:val="00802653"/>
    <w:rsid w:val="00813FD7"/>
    <w:rsid w:val="008216E1"/>
    <w:rsid w:val="00826504"/>
    <w:rsid w:val="008411B1"/>
    <w:rsid w:val="008A3BEA"/>
    <w:rsid w:val="008A5D57"/>
    <w:rsid w:val="008E3C9F"/>
    <w:rsid w:val="008E52B2"/>
    <w:rsid w:val="008F711E"/>
    <w:rsid w:val="0091126E"/>
    <w:rsid w:val="00911830"/>
    <w:rsid w:val="00923814"/>
    <w:rsid w:val="009533BD"/>
    <w:rsid w:val="00962B9C"/>
    <w:rsid w:val="00983455"/>
    <w:rsid w:val="009E46CF"/>
    <w:rsid w:val="00A04F62"/>
    <w:rsid w:val="00AF6AF4"/>
    <w:rsid w:val="00B861DB"/>
    <w:rsid w:val="00C0437F"/>
    <w:rsid w:val="00CB0838"/>
    <w:rsid w:val="00D12E19"/>
    <w:rsid w:val="00D135AE"/>
    <w:rsid w:val="00DE66D6"/>
    <w:rsid w:val="00E35125"/>
    <w:rsid w:val="38A31090"/>
    <w:rsid w:val="630430C2"/>
    <w:rsid w:val="6EDB5C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320"/>
      <w:jc w:val="center"/>
      <w:outlineLvl w:val="1"/>
    </w:pPr>
    <w:rPr>
      <w:rFonts w:ascii="宋体" w:hAnsi="宋体" w:eastAsiaTheme="minorEastAsia" w:cstheme="minorBidi"/>
      <w:kern w:val="0"/>
      <w:sz w:val="28"/>
      <w:szCs w:val="36"/>
    </w:rPr>
  </w:style>
  <w:style w:type="paragraph" w:styleId="3">
    <w:name w:val="heading 3"/>
    <w:basedOn w:val="1"/>
    <w:next w:val="1"/>
    <w:qFormat/>
    <w:uiPriority w:val="0"/>
    <w:pPr>
      <w:keepNext/>
      <w:keepLines/>
      <w:spacing w:before="50" w:beforeLines="50" w:after="50" w:afterLines="50"/>
      <w:contextualSpacing/>
      <w:jc w:val="center"/>
      <w:outlineLvl w:val="2"/>
    </w:pPr>
    <w:rPr>
      <w:rFonts w:asciiTheme="minorHAnsi" w:hAnsiTheme="minorHAnsi" w:eastAsiaTheme="minorEastAsia" w:cstheme="minorBidi"/>
      <w:b/>
      <w:bCs/>
      <w:sz w:val="28"/>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jc w:val="center"/>
    </w:pPr>
    <w:rPr>
      <w:rFonts w:ascii="Calibri" w:hAnsi="Calibri" w:eastAsia="方正仿宋_GB2312" w:cstheme="minorBidi"/>
      <w:sz w:val="30"/>
      <w:szCs w:val="22"/>
    </w:r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rFonts w:asciiTheme="minorHAnsi" w:hAnsiTheme="minorHAnsi" w:eastAsiaTheme="minorEastAsia" w:cstheme="minorBidi"/>
      <w:szCs w:val="22"/>
    </w:rPr>
  </w:style>
  <w:style w:type="character" w:customStyle="1" w:styleId="10">
    <w:name w:val="页眉 Char"/>
    <w:link w:val="6"/>
    <w:qFormat/>
    <w:uiPriority w:val="0"/>
    <w:rPr>
      <w:kern w:val="2"/>
      <w:sz w:val="18"/>
      <w:szCs w:val="18"/>
    </w:rPr>
  </w:style>
  <w:style w:type="character" w:customStyle="1" w:styleId="11">
    <w:name w:val="页脚 Char"/>
    <w:link w:val="5"/>
    <w:qFormat/>
    <w:uiPriority w:val="0"/>
    <w:rPr>
      <w:kern w:val="2"/>
      <w:sz w:val="18"/>
      <w:szCs w:val="18"/>
    </w:rPr>
  </w:style>
  <w:style w:type="character" w:customStyle="1" w:styleId="12">
    <w:name w:val="15"/>
    <w:basedOn w:val="9"/>
    <w:qFormat/>
    <w:uiPriority w:val="0"/>
    <w:rPr>
      <w:rFonts w:hint="default" w:ascii="Times New Roman" w:hAnsi="Times New Roman" w:eastAsia="方正仿宋_GB2312" w:cs="Times New Roman"/>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4120;&#29992;\&#38397;&#27743;&#23398;&#38498;&#25945;&#21153;&#22788;&#21457;&#25991;&#27169;&#26495;&#65288;18.4.13&#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Zhuozhengsoft</Company>
  <Pages>11</Pages>
  <Words>3718</Words>
  <Characters>3787</Characters>
  <Lines>118</Lines>
  <Paragraphs>81</Paragraphs>
  <TotalTime>22</TotalTime>
  <ScaleCrop>false</ScaleCrop>
  <LinksUpToDate>false</LinksUpToDate>
  <CharactersWithSpaces>3901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2012-06-22T17:41:00Z</dcterms:created>
  <dc:creator>somebody</dc:creator>
  <cp:lastModifiedBy>一米阳光1380339180</cp:lastModifiedBy>
  <cp:lastPrinted>2017-05-12T06:59:00Z</cp:lastPrinted>
  <dcterms:modified xsi:type="dcterms:W3CDTF">2024-02-26T06:33:56Z</dcterms:modified>
  <dc:title>闽江学院教务处文件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6574471BCE744B9FB1D71D61BA1758EA_13</vt:lpwstr>
  </property>
</Properties>
</file>