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i w:val="0"/>
          <w:iCs w:val="0"/>
          <w:caps w:val="0"/>
          <w:color w:val="333333"/>
          <w:spacing w:val="0"/>
          <w:sz w:val="24"/>
          <w:szCs w:val="24"/>
        </w:rPr>
      </w:pPr>
      <w:bookmarkStart w:id="0" w:name="_GoBack"/>
      <w:r>
        <w:rPr>
          <w:rFonts w:hint="eastAsia" w:ascii="宋体" w:hAnsi="宋体" w:eastAsia="宋体" w:cs="宋体"/>
          <w:b/>
          <w:bCs/>
          <w:i w:val="0"/>
          <w:iCs w:val="0"/>
          <w:caps w:val="0"/>
          <w:color w:val="333399"/>
          <w:spacing w:val="0"/>
          <w:sz w:val="24"/>
          <w:szCs w:val="24"/>
          <w:bdr w:val="none" w:color="auto" w:sz="0" w:space="0"/>
          <w:shd w:val="clear" w:fill="FFFFFF"/>
        </w:rPr>
        <w:t>中共中央关于制定国民经济和社会发展第十四个五年规划和二〇三五年远景目标的建议</w:t>
      </w:r>
      <w:bookmarkEnd w:id="0"/>
      <w:r>
        <w:rPr>
          <w:rFonts w:hint="eastAsia" w:ascii="宋体" w:hAnsi="宋体" w:eastAsia="宋体" w:cs="宋体"/>
          <w:i w:val="0"/>
          <w:iCs w:val="0"/>
          <w:caps w:val="0"/>
          <w:color w:val="333399"/>
          <w:spacing w:val="0"/>
          <w:sz w:val="24"/>
          <w:szCs w:val="24"/>
          <w:bdr w:val="none" w:color="auto" w:sz="0" w:space="0"/>
          <w:shd w:val="clear" w:fill="FFFFFF"/>
        </w:rPr>
        <w:br w:type="textWrapping"/>
      </w:r>
      <w:r>
        <w:rPr>
          <w:rFonts w:ascii="楷体" w:hAnsi="楷体" w:eastAsia="楷体" w:cs="楷体"/>
          <w:i w:val="0"/>
          <w:iCs w:val="0"/>
          <w:caps w:val="0"/>
          <w:color w:val="333399"/>
          <w:spacing w:val="0"/>
          <w:sz w:val="24"/>
          <w:szCs w:val="24"/>
          <w:bdr w:val="none" w:color="auto" w:sz="0" w:space="0"/>
          <w:shd w:val="clear" w:fill="FFFFFF"/>
        </w:rPr>
        <w:t>（2020年10月29日中国共产党第十九届中央委员会第五次全体会议通过）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一、全面建成小康社会，开启全面建设社会主义现代化国家新征程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二、“十四五”时期经济社会发展指导方针和主要目标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5.“十四五”时期经济社会发展必须遵循的原则。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——坚持党的全面领导。坚持和完善党领导经济社会发展的体制机制，坚持和完善中国特色社会主义制度，不断提高贯彻新发展理念、构建新发展格局能力和水平，为实现高质量发展提供根本保证。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——坚持新发展理念。把新发展理念贯穿发展全过程和各领域，构建新发展格局，切实转变发展方式，推动质量变革、效率变革、动力变革，实现更高质量、更有效率、更加公平、更可持续、更为安全的发展。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三、坚持创新驱动发展，全面塑造发展新优势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9.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四、加快发展现代产业体系，推动经济体系优化升级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坚持把发展经济着力点放在实体经济上，坚定不移建设制造强国、质量强国、网络强国、数字中国，推进产业基础高级化、产业链现代化，提高经济质量效益和核心竞争力。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五、形成强大国内市场，构建新发展格局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坚持扩大内需这个战略基点，加快培育完整内需体系，把实施扩大内需战略同深化供给侧结构性改革有机结合起来，以创新驱动、高质量供给引领和创造新需求。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六、全面深化改革，构建高水平社会主义市场经济体制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坚持和完善社会主义基本经济制度，充分发挥市场在资源配置中的决定性作用，更好发挥政府作用，推动有效市场和有为政府更好结合。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七、优先发展农业农村，全面推进乡村振兴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八、优化国土空间布局，推进区域协调发展和新型城镇化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坚持实施区域重大战略、区域协调发展战略、主体功能区战略，健全区域协调发展体制机制，完善新型城镇化战略，构建高质量发展的国土空间布局和支撑体系。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九、繁荣发展文化事业和文化产业，提高国家文化软实力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十、推动绿色发展，促进人与自然和谐共生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十一、实行高水平对外开放，开拓合作共赢新局面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坚持实施更大范围、更宽领域、更深层次对外开放，依托我国大市场优势，促进国际合作，实现互利共赢。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十二、改善人民生活品质，提高社会建设水平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十三、统筹发展和安全，建设更高水平的平安中国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坚持总体国家安全观，实施国家安全战略，维护和塑造国家安全，统筹传统安全和非传统安全，把安全发展贯穿国家发展各领域和全过程，防范和化解影响我国现代化进程的各种风险，筑牢国家安全屏障。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十四、加快国防和军队现代化，实现富国和强军相统一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十五、全党全国各族人民团结起来，为实现“十四五”规划和二〇三五年远景目标而奋斗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实现“十四五”规划和二〇三五年远景目标，必须坚持党的全面领导，充分调动一切积极因素，广泛团结一切可以团结的力量，形成推动发展的强大合力。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实现“十四五”规划和二〇三五年远景目标，意义重大，任务艰巨，前景光明。全党全国各族人民要紧密团结在以习近平同志为核心的党中央周围，同心同德，顽强奋斗，夺取全面建设社会主义现代化国家新胜利！</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019CE"/>
    <w:rsid w:val="4E701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2021-07-22T08:18:00Z</dcterms:created>
  <dc:creator>有一顿没一顿所以才瘦的阿赖儿</dc:creator>
  <cp:lastModifiedBy>有一顿没一顿所以才瘦的阿赖儿</cp:lastModifiedBy>
  <dcterms:modified xsi:type="dcterms:W3CDTF">2021-07-22T08:19:12Z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7C3A44E955F14F339A74A9D96D86D9A9</vt:lpwstr>
  </property>
</Properties>
</file>